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BF8EB0" w14:textId="1606768E" w:rsidR="00E90E49" w:rsidRPr="00CE0424" w:rsidRDefault="00B67408" w:rsidP="00E35559">
      <w:pPr>
        <w:pStyle w:val="3GPPHeader"/>
        <w:spacing w:after="60"/>
        <w:rPr>
          <w:sz w:val="32"/>
          <w:szCs w:val="32"/>
          <w:highlight w:val="yellow"/>
        </w:rPr>
      </w:pPr>
      <w:r w:rsidRPr="00B67408">
        <w:t>3GPP TSG RAN WG1 #114bis</w:t>
      </w:r>
      <w:r w:rsidR="00E90E49" w:rsidRPr="00CE0424">
        <w:tab/>
      </w:r>
      <w:r w:rsidR="00E90E49" w:rsidRPr="00CE0424">
        <w:rPr>
          <w:sz w:val="32"/>
          <w:szCs w:val="32"/>
        </w:rPr>
        <w:t xml:space="preserve">Tdoc </w:t>
      </w:r>
      <w:r w:rsidR="002542FA" w:rsidRPr="002542FA">
        <w:rPr>
          <w:sz w:val="32"/>
          <w:szCs w:val="32"/>
        </w:rPr>
        <w:t>R1-230883</w:t>
      </w:r>
      <w:r w:rsidR="000818A2">
        <w:rPr>
          <w:sz w:val="32"/>
          <w:szCs w:val="32"/>
        </w:rPr>
        <w:t>7</w:t>
      </w:r>
    </w:p>
    <w:p w14:paraId="28D1C763" w14:textId="75AAFC26" w:rsidR="00E90E49" w:rsidRPr="00CE0424" w:rsidRDefault="00147E99" w:rsidP="00311702">
      <w:pPr>
        <w:pStyle w:val="3GPPHeader"/>
      </w:pPr>
      <w:r w:rsidRPr="00147E99">
        <w:t>Xiamen, China, October 9th – October 13th, 2023</w:t>
      </w:r>
    </w:p>
    <w:p w14:paraId="12DAE574" w14:textId="77777777" w:rsidR="00E90E49" w:rsidRPr="00CE0424" w:rsidRDefault="00E90E49" w:rsidP="00357380">
      <w:pPr>
        <w:pStyle w:val="3GPPHeader"/>
      </w:pPr>
    </w:p>
    <w:p w14:paraId="72A1475D" w14:textId="4CABDE6C"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011D6D">
        <w:rPr>
          <w:sz w:val="22"/>
          <w:szCs w:val="22"/>
        </w:rPr>
        <w:t>8.14.3</w:t>
      </w:r>
    </w:p>
    <w:p w14:paraId="303BABC7"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C39C7D5" w14:textId="71C3BA27" w:rsidR="00E90E49" w:rsidRPr="00CE0424" w:rsidRDefault="003D3C45" w:rsidP="00311702">
      <w:pPr>
        <w:pStyle w:val="3GPPHeader"/>
        <w:rPr>
          <w:sz w:val="22"/>
          <w:szCs w:val="22"/>
        </w:rPr>
      </w:pPr>
      <w:r>
        <w:rPr>
          <w:sz w:val="22"/>
          <w:szCs w:val="22"/>
        </w:rPr>
        <w:t>Title:</w:t>
      </w:r>
      <w:r w:rsidR="00E90E49" w:rsidRPr="00CE0424">
        <w:rPr>
          <w:sz w:val="22"/>
          <w:szCs w:val="22"/>
        </w:rPr>
        <w:tab/>
      </w:r>
      <w:r w:rsidR="000818A2" w:rsidRPr="000818A2">
        <w:rPr>
          <w:sz w:val="22"/>
          <w:szCs w:val="22"/>
        </w:rPr>
        <w:t>Text Proposals to TR 38.843</w:t>
      </w:r>
    </w:p>
    <w:p w14:paraId="4FB42EB7"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011D6D">
        <w:rPr>
          <w:sz w:val="22"/>
          <w:szCs w:val="22"/>
        </w:rPr>
        <w:t>Discussion, Decision</w:t>
      </w:r>
    </w:p>
    <w:p w14:paraId="4E70F187" w14:textId="77777777" w:rsidR="00E90E49" w:rsidRPr="00CE0424" w:rsidRDefault="00E90E49" w:rsidP="00E90E49"/>
    <w:p w14:paraId="5DEEBA15" w14:textId="77777777" w:rsidR="00E90E49" w:rsidRPr="00CE0424" w:rsidRDefault="00230D18" w:rsidP="00CE0424">
      <w:pPr>
        <w:pStyle w:val="Heading1"/>
      </w:pPr>
      <w:r>
        <w:t>1</w:t>
      </w:r>
      <w:r>
        <w:tab/>
      </w:r>
      <w:r w:rsidR="00E90E49" w:rsidRPr="00CE0424">
        <w:t>Introduction</w:t>
      </w:r>
    </w:p>
    <w:p w14:paraId="16362FCD" w14:textId="0B8CF011" w:rsidR="00343787" w:rsidRDefault="00BA0ED3" w:rsidP="00931F09">
      <w:r>
        <w:t xml:space="preserve">In RAN#100, </w:t>
      </w:r>
      <w:r w:rsidR="001A259F">
        <w:t>TR 38.843 v1.0.0 has been endorsed</w:t>
      </w:r>
      <w:r w:rsidR="009107E1">
        <w:t xml:space="preserve">, which </w:t>
      </w:r>
      <w:r w:rsidR="0039250F">
        <w:t xml:space="preserve">captures </w:t>
      </w:r>
      <w:r w:rsidR="00310E53">
        <w:t>RAN1</w:t>
      </w:r>
      <w:r w:rsidR="00840080">
        <w:t xml:space="preserve"> </w:t>
      </w:r>
      <w:r w:rsidR="00343787">
        <w:t>progress</w:t>
      </w:r>
      <w:r w:rsidR="00840080">
        <w:t xml:space="preserve"> up to RAN1#114</w:t>
      </w:r>
      <w:r w:rsidR="00455A02">
        <w:t xml:space="preserve"> meeting.</w:t>
      </w:r>
      <w:r w:rsidR="00AD3BDD">
        <w:t xml:space="preserve"> Since </w:t>
      </w:r>
      <w:r w:rsidR="00824932">
        <w:t xml:space="preserve">the study item is extended </w:t>
      </w:r>
      <w:r w:rsidR="00822D1E">
        <w:t xml:space="preserve">in RAN1 </w:t>
      </w:r>
      <w:r w:rsidR="00824932">
        <w:t xml:space="preserve">only for </w:t>
      </w:r>
      <w:r w:rsidR="00F808AE">
        <w:t>"</w:t>
      </w:r>
      <w:r w:rsidR="00824932">
        <w:t>general aspect</w:t>
      </w:r>
      <w:r w:rsidR="00F808AE">
        <w:t>s"</w:t>
      </w:r>
      <w:r w:rsidR="00824932">
        <w:t xml:space="preserve"> and </w:t>
      </w:r>
      <w:r w:rsidR="00F808AE">
        <w:t>"</w:t>
      </w:r>
      <w:r w:rsidR="00B73619">
        <w:t xml:space="preserve">other aspects of </w:t>
      </w:r>
      <w:r w:rsidR="00824932">
        <w:t>CSI</w:t>
      </w:r>
      <w:r w:rsidR="00F808AE">
        <w:t xml:space="preserve"> enhancement"</w:t>
      </w:r>
      <w:r w:rsidR="00B73619">
        <w:t xml:space="preserve">, </w:t>
      </w:r>
      <w:r w:rsidR="003B3D62">
        <w:t>RAN1 studies on other issues can</w:t>
      </w:r>
      <w:r w:rsidR="00207671">
        <w:t xml:space="preserve"> be</w:t>
      </w:r>
      <w:r w:rsidR="00824932">
        <w:t xml:space="preserve"> </w:t>
      </w:r>
      <w:r w:rsidR="00F808AE">
        <w:t xml:space="preserve">fully captured in the TR, for example, </w:t>
      </w:r>
      <w:r w:rsidR="00AD3BDD">
        <w:t xml:space="preserve">RAN1 evaluations </w:t>
      </w:r>
      <w:r w:rsidR="009B31A1">
        <w:t>of all use cases.</w:t>
      </w:r>
      <w:r w:rsidR="007909F4">
        <w:t xml:space="preserve"> </w:t>
      </w:r>
    </w:p>
    <w:p w14:paraId="2A65A301" w14:textId="30EC7946" w:rsidR="00477768" w:rsidRPr="00CE0424" w:rsidRDefault="00455A02" w:rsidP="00931F09">
      <w:r>
        <w:t xml:space="preserve">In this contribution, </w:t>
      </w:r>
      <w:r w:rsidR="000C44CB">
        <w:t xml:space="preserve">we provide </w:t>
      </w:r>
      <w:r w:rsidR="00D1574E">
        <w:t xml:space="preserve">input </w:t>
      </w:r>
      <w:r w:rsidR="00DA724B">
        <w:t xml:space="preserve">on </w:t>
      </w:r>
      <w:r w:rsidR="00DD1568">
        <w:t>editing</w:t>
      </w:r>
      <w:r w:rsidR="00AF12EB">
        <w:t xml:space="preserve"> </w:t>
      </w:r>
      <w:r w:rsidR="0025660F">
        <w:t xml:space="preserve">issues in </w:t>
      </w:r>
      <w:r w:rsidR="00B176D8">
        <w:t>TR 38.843 v1.0.0</w:t>
      </w:r>
      <w:r w:rsidR="0025660F">
        <w:t>, to help improve th</w:t>
      </w:r>
      <w:r w:rsidR="004F4FC8">
        <w:t>e quality</w:t>
      </w:r>
      <w:r w:rsidR="00ED5FF3">
        <w:t xml:space="preserve"> </w:t>
      </w:r>
      <w:r w:rsidR="001648C1">
        <w:t>and readability of the TR</w:t>
      </w:r>
      <w:r w:rsidR="00343787">
        <w:t>.</w:t>
      </w:r>
      <w:r w:rsidR="00A57EBA">
        <w:t xml:space="preserve"> Additionally, </w:t>
      </w:r>
      <w:r w:rsidR="005252A3">
        <w:t>potential conclusion</w:t>
      </w:r>
      <w:r w:rsidR="00626CE8">
        <w:t>s</w:t>
      </w:r>
      <w:r w:rsidR="00154399">
        <w:t xml:space="preserve"> and recommendations</w:t>
      </w:r>
      <w:r w:rsidR="00626CE8">
        <w:t xml:space="preserve"> </w:t>
      </w:r>
      <w:r w:rsidR="008E1951">
        <w:t>are proposed for section 8 of the TR.</w:t>
      </w:r>
    </w:p>
    <w:p w14:paraId="182B1C02" w14:textId="302726D3" w:rsidR="004000E8" w:rsidRDefault="00230D18" w:rsidP="00CE0424">
      <w:pPr>
        <w:pStyle w:val="Heading1"/>
      </w:pPr>
      <w:bookmarkStart w:id="0" w:name="_Ref178064866"/>
      <w:r>
        <w:t>2</w:t>
      </w:r>
      <w:r>
        <w:tab/>
      </w:r>
      <w:bookmarkEnd w:id="0"/>
      <w:r w:rsidR="0037754F">
        <w:t xml:space="preserve">General issues in TR drafting </w:t>
      </w:r>
    </w:p>
    <w:p w14:paraId="362AE30F" w14:textId="66964F71" w:rsidR="00F86EB1" w:rsidRDefault="005903E8" w:rsidP="00F86EB1">
      <w:pPr>
        <w:pStyle w:val="Heading2"/>
      </w:pPr>
      <w:r>
        <w:t>2.</w:t>
      </w:r>
      <w:r w:rsidR="008F5679">
        <w:t>1</w:t>
      </w:r>
      <w:r>
        <w:tab/>
      </w:r>
      <w:r w:rsidR="00777BE6">
        <w:t>Missing agreements</w:t>
      </w:r>
      <w:r w:rsidR="005D462E">
        <w:t>/conclusions</w:t>
      </w:r>
    </w:p>
    <w:p w14:paraId="7F9416D0" w14:textId="77777777" w:rsidR="00C86C3C" w:rsidRDefault="00C86C3C" w:rsidP="00C86C3C"/>
    <w:p w14:paraId="247761D2" w14:textId="68CB311C" w:rsidR="008936B1" w:rsidRDefault="008936B1" w:rsidP="00C86C3C">
      <w:r>
        <w:t>The following agreement is not captured in TR v1.0.0.</w:t>
      </w:r>
    </w:p>
    <w:tbl>
      <w:tblPr>
        <w:tblStyle w:val="TableGrid"/>
        <w:tblW w:w="0" w:type="auto"/>
        <w:tblLook w:val="04A0" w:firstRow="1" w:lastRow="0" w:firstColumn="1" w:lastColumn="0" w:noHBand="0" w:noVBand="1"/>
      </w:tblPr>
      <w:tblGrid>
        <w:gridCol w:w="9629"/>
      </w:tblGrid>
      <w:tr w:rsidR="00C77E72" w14:paraId="7E0E7F17" w14:textId="77777777" w:rsidTr="00C77E72">
        <w:tc>
          <w:tcPr>
            <w:tcW w:w="9629" w:type="dxa"/>
          </w:tcPr>
          <w:p w14:paraId="39FE2039" w14:textId="77777777" w:rsidR="00C77E72" w:rsidRPr="00F01A50" w:rsidRDefault="00C77E72" w:rsidP="00C77E72">
            <w:pPr>
              <w:rPr>
                <w:rFonts w:ascii="Times" w:eastAsia="Batang" w:hAnsi="Times"/>
                <w:sz w:val="20"/>
                <w:szCs w:val="24"/>
                <w:highlight w:val="green"/>
                <w:lang w:val="en-GB"/>
              </w:rPr>
            </w:pPr>
            <w:r w:rsidRPr="00F01A50">
              <w:rPr>
                <w:rFonts w:ascii="Times" w:eastAsia="Batang" w:hAnsi="Times"/>
                <w:sz w:val="20"/>
                <w:szCs w:val="24"/>
                <w:highlight w:val="green"/>
                <w:lang w:val="en-GB"/>
              </w:rPr>
              <w:t>Agreement</w:t>
            </w:r>
            <w:r w:rsidRPr="001D7116">
              <w:rPr>
                <w:rFonts w:ascii="Times" w:eastAsia="Batang" w:hAnsi="Times"/>
                <w:sz w:val="20"/>
                <w:szCs w:val="24"/>
                <w:lang w:val="en-GB"/>
              </w:rPr>
              <w:t xml:space="preserve"> (RAN1#110bis-e)</w:t>
            </w:r>
          </w:p>
          <w:p w14:paraId="652707EA" w14:textId="77777777" w:rsidR="00C77E72" w:rsidRPr="00F01A50" w:rsidRDefault="00C77E72" w:rsidP="00C77E72">
            <w:pPr>
              <w:rPr>
                <w:rFonts w:ascii="Times" w:eastAsia="Batang" w:hAnsi="Times"/>
                <w:sz w:val="20"/>
                <w:szCs w:val="24"/>
                <w:lang w:val="en-GB"/>
              </w:rPr>
            </w:pPr>
            <w:r w:rsidRPr="00F01A50">
              <w:rPr>
                <w:rFonts w:ascii="Times" w:eastAsia="Batang" w:hAnsi="Times"/>
                <w:sz w:val="20"/>
                <w:szCs w:val="24"/>
                <w:lang w:val="en-GB"/>
              </w:rPr>
              <w:t>Study performance monitoring approaches, considering the following model monitoring KPIs as general guidance</w:t>
            </w:r>
          </w:p>
          <w:p w14:paraId="25679AB7" w14:textId="77777777" w:rsidR="00C77E72" w:rsidRPr="00C77E72" w:rsidRDefault="00C77E72" w:rsidP="008C04CE">
            <w:pPr>
              <w:numPr>
                <w:ilvl w:val="2"/>
                <w:numId w:val="13"/>
              </w:numPr>
              <w:tabs>
                <w:tab w:val="left" w:pos="720"/>
                <w:tab w:val="left" w:pos="1440"/>
              </w:tabs>
              <w:overflowPunct/>
              <w:autoSpaceDE/>
              <w:autoSpaceDN/>
              <w:adjustRightInd/>
              <w:spacing w:after="0"/>
              <w:ind w:hanging="420"/>
              <w:textAlignment w:val="auto"/>
              <w:rPr>
                <w:rFonts w:ascii="Times" w:eastAsia="Batang" w:hAnsi="Times"/>
                <w:sz w:val="20"/>
                <w:szCs w:val="24"/>
                <w:lang w:val="en-GB" w:eastAsia="x-none"/>
              </w:rPr>
            </w:pPr>
            <w:r w:rsidRPr="00C77E72">
              <w:rPr>
                <w:rFonts w:ascii="Times" w:eastAsia="Batang" w:hAnsi="Times"/>
                <w:sz w:val="20"/>
                <w:szCs w:val="24"/>
                <w:lang w:val="en-GB" w:eastAsia="x-none"/>
              </w:rPr>
              <w:t>Accuracy and relevance (i.e., how well does the given monitoring metric/methods reflect the model and system performance)</w:t>
            </w:r>
          </w:p>
          <w:p w14:paraId="12A717E1" w14:textId="77777777" w:rsidR="00C77E72" w:rsidRPr="00C77E72" w:rsidRDefault="00C77E72" w:rsidP="008C04CE">
            <w:pPr>
              <w:numPr>
                <w:ilvl w:val="2"/>
                <w:numId w:val="13"/>
              </w:numPr>
              <w:tabs>
                <w:tab w:val="left" w:pos="720"/>
                <w:tab w:val="left" w:pos="1440"/>
              </w:tabs>
              <w:overflowPunct/>
              <w:autoSpaceDE/>
              <w:autoSpaceDN/>
              <w:adjustRightInd/>
              <w:spacing w:after="0"/>
              <w:ind w:hanging="420"/>
              <w:textAlignment w:val="auto"/>
              <w:rPr>
                <w:rFonts w:ascii="Times" w:eastAsia="Batang" w:hAnsi="Times"/>
                <w:sz w:val="20"/>
                <w:szCs w:val="24"/>
                <w:lang w:val="en-GB" w:eastAsia="x-none"/>
              </w:rPr>
            </w:pPr>
            <w:r w:rsidRPr="00C77E72">
              <w:rPr>
                <w:rFonts w:ascii="Times" w:eastAsia="Batang" w:hAnsi="Times"/>
                <w:sz w:val="20"/>
                <w:szCs w:val="24"/>
                <w:lang w:val="en-GB" w:eastAsia="x-none"/>
              </w:rPr>
              <w:t>Overhead (e.g., signaling overhead associated with model monitoring)</w:t>
            </w:r>
          </w:p>
          <w:p w14:paraId="2F4BCB76" w14:textId="77777777" w:rsidR="00C77E72" w:rsidRPr="00C77E72" w:rsidRDefault="00C77E72" w:rsidP="008C04CE">
            <w:pPr>
              <w:numPr>
                <w:ilvl w:val="2"/>
                <w:numId w:val="13"/>
              </w:numPr>
              <w:tabs>
                <w:tab w:val="left" w:pos="720"/>
                <w:tab w:val="left" w:pos="1440"/>
                <w:tab w:val="left" w:pos="2160"/>
              </w:tabs>
              <w:overflowPunct/>
              <w:autoSpaceDE/>
              <w:autoSpaceDN/>
              <w:adjustRightInd/>
              <w:spacing w:after="0"/>
              <w:ind w:hanging="420"/>
              <w:textAlignment w:val="auto"/>
              <w:rPr>
                <w:rFonts w:ascii="Times" w:eastAsia="Batang" w:hAnsi="Times"/>
                <w:sz w:val="20"/>
                <w:szCs w:val="24"/>
                <w:lang w:val="en-GB" w:eastAsia="x-none"/>
              </w:rPr>
            </w:pPr>
            <w:r w:rsidRPr="00C77E72">
              <w:rPr>
                <w:rFonts w:ascii="Times" w:eastAsia="Batang" w:hAnsi="Times"/>
                <w:sz w:val="20"/>
                <w:szCs w:val="24"/>
                <w:lang w:val="en-GB" w:eastAsia="x-none"/>
              </w:rPr>
              <w:t>Complexity (e.g., computation and memory cost for model monitoring)</w:t>
            </w:r>
          </w:p>
          <w:p w14:paraId="09C9349A" w14:textId="77777777" w:rsidR="00C77E72" w:rsidRPr="00C77E72" w:rsidRDefault="00C77E72" w:rsidP="008C04CE">
            <w:pPr>
              <w:numPr>
                <w:ilvl w:val="2"/>
                <w:numId w:val="13"/>
              </w:numPr>
              <w:tabs>
                <w:tab w:val="left" w:pos="720"/>
                <w:tab w:val="left" w:pos="1440"/>
                <w:tab w:val="left" w:pos="2160"/>
              </w:tabs>
              <w:overflowPunct/>
              <w:autoSpaceDE/>
              <w:autoSpaceDN/>
              <w:adjustRightInd/>
              <w:spacing w:after="0"/>
              <w:ind w:hanging="420"/>
              <w:textAlignment w:val="auto"/>
              <w:rPr>
                <w:rFonts w:ascii="Times" w:eastAsia="Batang" w:hAnsi="Times"/>
                <w:sz w:val="20"/>
                <w:szCs w:val="24"/>
                <w:lang w:val="en-GB" w:eastAsia="x-none"/>
              </w:rPr>
            </w:pPr>
            <w:r w:rsidRPr="00C77E72">
              <w:rPr>
                <w:rFonts w:ascii="Times" w:eastAsia="Batang" w:hAnsi="Times"/>
                <w:sz w:val="20"/>
                <w:szCs w:val="24"/>
                <w:lang w:val="en-GB" w:eastAsia="x-none"/>
              </w:rPr>
              <w:t>Latency (i.e., timeliness of monitoring result, from model failure to action, given the purpose of model monitoring)</w:t>
            </w:r>
          </w:p>
          <w:p w14:paraId="06F3BD68" w14:textId="77777777" w:rsidR="00C77E72" w:rsidRPr="00C77E72" w:rsidRDefault="00C77E72" w:rsidP="008C04CE">
            <w:pPr>
              <w:numPr>
                <w:ilvl w:val="2"/>
                <w:numId w:val="13"/>
              </w:numPr>
              <w:tabs>
                <w:tab w:val="left" w:pos="720"/>
                <w:tab w:val="left" w:pos="1440"/>
                <w:tab w:val="left" w:pos="2160"/>
              </w:tabs>
              <w:overflowPunct/>
              <w:autoSpaceDE/>
              <w:autoSpaceDN/>
              <w:adjustRightInd/>
              <w:spacing w:after="0"/>
              <w:ind w:hanging="420"/>
              <w:textAlignment w:val="auto"/>
              <w:rPr>
                <w:rFonts w:ascii="Times" w:eastAsia="Batang" w:hAnsi="Times"/>
                <w:sz w:val="20"/>
                <w:szCs w:val="24"/>
                <w:lang w:val="en-GB" w:eastAsia="x-none"/>
              </w:rPr>
            </w:pPr>
            <w:r w:rsidRPr="00C77E72">
              <w:rPr>
                <w:rFonts w:ascii="Times" w:eastAsia="Batang" w:hAnsi="Times"/>
                <w:sz w:val="20"/>
                <w:szCs w:val="24"/>
                <w:lang w:val="en-GB" w:eastAsia="x-none"/>
              </w:rPr>
              <w:t>FFS: Power consumption</w:t>
            </w:r>
          </w:p>
          <w:p w14:paraId="4FB600DE" w14:textId="77777777" w:rsidR="00C77E72" w:rsidRPr="00C77E72" w:rsidRDefault="00C77E72" w:rsidP="008C04CE">
            <w:pPr>
              <w:numPr>
                <w:ilvl w:val="2"/>
                <w:numId w:val="13"/>
              </w:numPr>
              <w:tabs>
                <w:tab w:val="left" w:pos="720"/>
                <w:tab w:val="left" w:pos="1440"/>
                <w:tab w:val="left" w:pos="2160"/>
              </w:tabs>
              <w:overflowPunct/>
              <w:autoSpaceDE/>
              <w:autoSpaceDN/>
              <w:adjustRightInd/>
              <w:spacing w:after="0"/>
              <w:ind w:hanging="420"/>
              <w:textAlignment w:val="auto"/>
              <w:rPr>
                <w:rFonts w:ascii="Times" w:eastAsia="Batang" w:hAnsi="Times"/>
                <w:sz w:val="20"/>
                <w:szCs w:val="24"/>
                <w:lang w:val="en-GB" w:eastAsia="x-none"/>
              </w:rPr>
            </w:pPr>
            <w:r w:rsidRPr="00C77E72">
              <w:rPr>
                <w:rFonts w:ascii="Times" w:eastAsia="Batang" w:hAnsi="Times"/>
                <w:sz w:val="20"/>
                <w:szCs w:val="24"/>
                <w:lang w:val="en-GB" w:eastAsia="x-none"/>
              </w:rPr>
              <w:t>Other KPIs are not precluded.</w:t>
            </w:r>
          </w:p>
          <w:p w14:paraId="144C266F" w14:textId="77777777" w:rsidR="00C77E72" w:rsidRPr="00F01A50" w:rsidRDefault="00C77E72" w:rsidP="00C77E72">
            <w:pPr>
              <w:tabs>
                <w:tab w:val="left" w:pos="720"/>
                <w:tab w:val="left" w:pos="1440"/>
                <w:tab w:val="left" w:pos="2160"/>
              </w:tabs>
              <w:rPr>
                <w:rFonts w:ascii="Times" w:eastAsia="Batang" w:hAnsi="Times"/>
                <w:sz w:val="20"/>
                <w:szCs w:val="24"/>
                <w:lang w:val="en-GB" w:eastAsia="x-none"/>
              </w:rPr>
            </w:pPr>
            <w:r w:rsidRPr="00C77E72">
              <w:rPr>
                <w:rFonts w:ascii="Times" w:eastAsia="Batang" w:hAnsi="Times"/>
                <w:sz w:val="20"/>
                <w:szCs w:val="24"/>
                <w:lang w:val="en-GB" w:eastAsia="x-none"/>
              </w:rPr>
              <w:t>N</w:t>
            </w:r>
            <w:r w:rsidRPr="00F01A50">
              <w:rPr>
                <w:rFonts w:ascii="Times" w:eastAsia="Batang" w:hAnsi="Times"/>
                <w:sz w:val="20"/>
                <w:szCs w:val="24"/>
                <w:lang w:val="en-GB" w:eastAsia="x-none"/>
              </w:rPr>
              <w:t>ote: Relevant KPIs may vary across different model monitoring approaches.</w:t>
            </w:r>
          </w:p>
          <w:p w14:paraId="44F4CAA2" w14:textId="5776AADC" w:rsidR="00C77E72" w:rsidRDefault="00C77E72" w:rsidP="00C77E72">
            <w:r w:rsidRPr="00F01A50">
              <w:rPr>
                <w:rFonts w:ascii="Times" w:eastAsia="Batang" w:hAnsi="Times"/>
                <w:sz w:val="20"/>
                <w:szCs w:val="24"/>
                <w:lang w:val="en-GB" w:eastAsia="x-none"/>
              </w:rPr>
              <w:t>FFS: Discussion of KPIs for other LCM procedures</w:t>
            </w:r>
          </w:p>
        </w:tc>
      </w:tr>
    </w:tbl>
    <w:p w14:paraId="0BC0C76D" w14:textId="77777777" w:rsidR="00777BE6" w:rsidRDefault="00777BE6" w:rsidP="00C86C3C"/>
    <w:p w14:paraId="4CF68F05" w14:textId="77777777" w:rsidR="00777BE6" w:rsidRDefault="00777BE6" w:rsidP="00C86C3C"/>
    <w:p w14:paraId="236048EA" w14:textId="763643E0" w:rsidR="008936B1" w:rsidRDefault="008936B1" w:rsidP="00C86C3C">
      <w:r>
        <w:t>The following conclusions are important for reader's understanding</w:t>
      </w:r>
      <w:r w:rsidR="008F5679">
        <w:t xml:space="preserve"> of the study ite</w:t>
      </w:r>
      <w:r w:rsidR="00614C66">
        <w:t>m and the TR</w:t>
      </w:r>
      <w:r>
        <w:t xml:space="preserve">, but </w:t>
      </w:r>
      <w:r w:rsidR="000B6976">
        <w:t xml:space="preserve">they </w:t>
      </w:r>
      <w:r>
        <w:t>are not captured in TR v1.0.0.</w:t>
      </w:r>
    </w:p>
    <w:tbl>
      <w:tblPr>
        <w:tblStyle w:val="TableGrid"/>
        <w:tblW w:w="0" w:type="auto"/>
        <w:tblLook w:val="04A0" w:firstRow="1" w:lastRow="0" w:firstColumn="1" w:lastColumn="0" w:noHBand="0" w:noVBand="1"/>
      </w:tblPr>
      <w:tblGrid>
        <w:gridCol w:w="9629"/>
      </w:tblGrid>
      <w:tr w:rsidR="009E6FF1" w14:paraId="5FCC206A" w14:textId="77777777" w:rsidTr="009E6FF1">
        <w:tc>
          <w:tcPr>
            <w:tcW w:w="9629" w:type="dxa"/>
          </w:tcPr>
          <w:p w14:paraId="210C95B8" w14:textId="77777777" w:rsidR="00DC2FF2" w:rsidRPr="00385C42" w:rsidRDefault="00DC2FF2" w:rsidP="00D131AE">
            <w:pPr>
              <w:spacing w:after="0"/>
              <w:rPr>
                <w:rFonts w:ascii="Times" w:eastAsia="Batang" w:hAnsi="Times"/>
                <w:b/>
                <w:bCs/>
                <w:sz w:val="20"/>
                <w:szCs w:val="24"/>
                <w:lang w:val="en-GB"/>
              </w:rPr>
            </w:pPr>
            <w:r w:rsidRPr="00385C42">
              <w:rPr>
                <w:rFonts w:ascii="Times" w:eastAsia="Batang" w:hAnsi="Times"/>
                <w:b/>
                <w:bCs/>
                <w:sz w:val="20"/>
                <w:szCs w:val="24"/>
                <w:lang w:val="en-GB"/>
              </w:rPr>
              <w:t>Conclusion</w:t>
            </w:r>
          </w:p>
          <w:p w14:paraId="7AD88909" w14:textId="77777777" w:rsidR="00DC2FF2" w:rsidRPr="00C47335" w:rsidRDefault="00DC2FF2" w:rsidP="00D131AE">
            <w:pPr>
              <w:spacing w:after="0"/>
              <w:rPr>
                <w:rFonts w:ascii="Times" w:eastAsia="Batang" w:hAnsi="Times"/>
                <w:sz w:val="20"/>
                <w:szCs w:val="24"/>
                <w:lang w:val="en-GB"/>
              </w:rPr>
            </w:pPr>
            <w:r w:rsidRPr="00C47335">
              <w:rPr>
                <w:rFonts w:ascii="Times" w:eastAsia="Batang" w:hAnsi="Times"/>
                <w:sz w:val="20"/>
                <w:szCs w:val="24"/>
                <w:lang w:val="en-GB"/>
              </w:rPr>
              <w:lastRenderedPageBreak/>
              <w:t>As indicated in SID, although specific AI/ML algorithms and models may be studied for evaluation purposes, AI/ML algorithms and models are implementation specific and are not expected to be specified.</w:t>
            </w:r>
          </w:p>
          <w:p w14:paraId="0B644736" w14:textId="77777777" w:rsidR="00DC2FF2" w:rsidRDefault="00DC2FF2" w:rsidP="00D131AE">
            <w:pPr>
              <w:spacing w:after="0"/>
              <w:rPr>
                <w:rFonts w:ascii="Times" w:eastAsia="Batang" w:hAnsi="Times"/>
                <w:sz w:val="20"/>
                <w:szCs w:val="24"/>
                <w:lang w:val="en-GB"/>
              </w:rPr>
            </w:pPr>
          </w:p>
          <w:p w14:paraId="03FD44F5" w14:textId="5FBDB20B" w:rsidR="00F51C0B" w:rsidRPr="00385C42" w:rsidRDefault="00F51C0B" w:rsidP="00D131AE">
            <w:pPr>
              <w:spacing w:after="0"/>
              <w:rPr>
                <w:rFonts w:ascii="Times" w:eastAsia="Batang" w:hAnsi="Times"/>
                <w:b/>
                <w:bCs/>
                <w:sz w:val="20"/>
                <w:szCs w:val="24"/>
                <w:lang w:val="en-GB"/>
              </w:rPr>
            </w:pPr>
            <w:r w:rsidRPr="00385C42">
              <w:rPr>
                <w:rFonts w:ascii="Times" w:eastAsia="Batang" w:hAnsi="Times"/>
                <w:b/>
                <w:bCs/>
                <w:sz w:val="20"/>
                <w:szCs w:val="24"/>
                <w:lang w:val="en-GB"/>
              </w:rPr>
              <w:t>Conclusion</w:t>
            </w:r>
          </w:p>
          <w:p w14:paraId="264B11AC" w14:textId="77777777" w:rsidR="00F51C0B" w:rsidRPr="00F01A50" w:rsidRDefault="00F51C0B" w:rsidP="00D131AE">
            <w:pPr>
              <w:spacing w:after="0"/>
              <w:rPr>
                <w:rFonts w:ascii="Times" w:eastAsia="Batang" w:hAnsi="Times"/>
                <w:sz w:val="20"/>
                <w:szCs w:val="24"/>
                <w:lang w:val="en-GB"/>
              </w:rPr>
            </w:pPr>
            <w:r w:rsidRPr="00F01A50">
              <w:rPr>
                <w:rFonts w:ascii="Times" w:eastAsia="Batang" w:hAnsi="Times"/>
                <w:sz w:val="20"/>
                <w:szCs w:val="24"/>
                <w:lang w:val="en-GB"/>
              </w:rPr>
              <w:t>This RAN1 study considers ML TOP/FLOP/MACs as KPIs for computational complexity for inference. However, there may be a disconnect</w:t>
            </w:r>
            <w:r w:rsidRPr="00F01A50">
              <w:rPr>
                <w:rFonts w:ascii="Times" w:eastAsia="Batang" w:hAnsi="Times" w:hint="eastAsia"/>
                <w:sz w:val="20"/>
                <w:szCs w:val="24"/>
                <w:lang w:val="en-GB"/>
              </w:rPr>
              <w:t>ion</w:t>
            </w:r>
            <w:r w:rsidRPr="00F01A50">
              <w:rPr>
                <w:rFonts w:ascii="Times" w:eastAsia="Batang" w:hAnsi="Times"/>
                <w:sz w:val="20"/>
                <w:szCs w:val="24"/>
                <w:lang w:val="en-GB"/>
              </w:rPr>
              <w:t xml:space="preserve"> between actual complexity and the complexity evaluated using these KPIs due to the platform- dependency and implementation (hardware and software) optimization solutions, which are out of the scope of 3GPP.</w:t>
            </w:r>
          </w:p>
          <w:p w14:paraId="212AE97A" w14:textId="77777777" w:rsidR="009E6FF1" w:rsidRDefault="009E6FF1" w:rsidP="00D131AE">
            <w:pPr>
              <w:spacing w:after="0"/>
            </w:pPr>
          </w:p>
          <w:p w14:paraId="064BA020" w14:textId="77777777" w:rsidR="00DD4B8D" w:rsidRPr="00A726B5" w:rsidRDefault="00DD4B8D" w:rsidP="00D131AE">
            <w:pPr>
              <w:spacing w:after="0"/>
              <w:rPr>
                <w:rFonts w:ascii="Times" w:eastAsia="Batang" w:hAnsi="Times"/>
                <w:b/>
                <w:bCs/>
                <w:sz w:val="20"/>
                <w:szCs w:val="24"/>
                <w:lang w:val="en-GB"/>
              </w:rPr>
            </w:pPr>
            <w:r w:rsidRPr="00A726B5">
              <w:rPr>
                <w:rFonts w:ascii="Times" w:eastAsia="Batang" w:hAnsi="Times"/>
                <w:b/>
                <w:bCs/>
                <w:sz w:val="20"/>
                <w:szCs w:val="24"/>
                <w:lang w:val="en-GB"/>
              </w:rPr>
              <w:t>Conclusion</w:t>
            </w:r>
          </w:p>
          <w:p w14:paraId="1E4AA4F3" w14:textId="77777777" w:rsidR="00DD4B8D" w:rsidRPr="00A726B5" w:rsidRDefault="00DD4B8D" w:rsidP="00D131AE">
            <w:pPr>
              <w:spacing w:after="0"/>
              <w:rPr>
                <w:rFonts w:ascii="Times" w:eastAsia="Batang" w:hAnsi="Times"/>
                <w:sz w:val="20"/>
                <w:szCs w:val="24"/>
                <w:lang w:val="en-GB"/>
              </w:rPr>
            </w:pPr>
            <w:r w:rsidRPr="00A726B5">
              <w:rPr>
                <w:rFonts w:ascii="Times" w:eastAsia="Batang" w:hAnsi="Times"/>
                <w:sz w:val="20"/>
                <w:szCs w:val="24"/>
                <w:lang w:val="en-GB"/>
              </w:rPr>
              <w:t xml:space="preserve">Companies describe how their computational complexity values are obtained. </w:t>
            </w:r>
          </w:p>
          <w:p w14:paraId="3A0152A4" w14:textId="1F31CA69" w:rsidR="00DD4B8D" w:rsidRPr="00D131AE" w:rsidRDefault="00DD4B8D" w:rsidP="008C04CE">
            <w:pPr>
              <w:widowControl w:val="0"/>
              <w:numPr>
                <w:ilvl w:val="0"/>
                <w:numId w:val="19"/>
              </w:numPr>
              <w:overflowPunct/>
              <w:autoSpaceDE/>
              <w:autoSpaceDN/>
              <w:adjustRightInd/>
              <w:spacing w:after="0"/>
              <w:jc w:val="both"/>
              <w:textAlignment w:val="auto"/>
              <w:rPr>
                <w:rFonts w:ascii="Times" w:eastAsia="Batang" w:hAnsi="Times"/>
                <w:sz w:val="20"/>
                <w:szCs w:val="24"/>
                <w:lang w:eastAsia="x-none"/>
              </w:rPr>
            </w:pPr>
            <w:r w:rsidRPr="00A726B5">
              <w:rPr>
                <w:rFonts w:ascii="Times" w:eastAsia="Batang" w:hAnsi="Times"/>
                <w:sz w:val="20"/>
                <w:szCs w:val="24"/>
                <w:lang w:eastAsia="x-none"/>
              </w:rPr>
              <w:t xml:space="preserve">It is out of 3GPP scope to consider computational complexity values that have </w:t>
            </w:r>
            <w:r w:rsidRPr="00A726B5">
              <w:rPr>
                <w:rFonts w:ascii="Times" w:eastAsia="Batang" w:hAnsi="Times"/>
                <w:sz w:val="20"/>
                <w:szCs w:val="24"/>
              </w:rPr>
              <w:t>platform-dependency and/or use implementation (hardware and software) optimization solutions.</w:t>
            </w:r>
          </w:p>
        </w:tc>
      </w:tr>
    </w:tbl>
    <w:p w14:paraId="7BB7CF61" w14:textId="77777777" w:rsidR="008936B1" w:rsidRDefault="008936B1" w:rsidP="00C86C3C"/>
    <w:p w14:paraId="2B2ECAB9" w14:textId="77777777" w:rsidR="008936B1" w:rsidRPr="00C86C3C" w:rsidRDefault="008936B1" w:rsidP="00C86C3C"/>
    <w:p w14:paraId="0B4D99A4" w14:textId="29364525" w:rsidR="00223ACF" w:rsidRDefault="00E13D8C" w:rsidP="00223ACF">
      <w:pPr>
        <w:pStyle w:val="Proposal"/>
        <w:tabs>
          <w:tab w:val="clear" w:pos="1304"/>
        </w:tabs>
        <w:ind w:left="1701" w:hanging="1701"/>
        <w:rPr>
          <w:rFonts w:eastAsia="Batang" w:cs="Arial"/>
          <w:szCs w:val="24"/>
        </w:rPr>
      </w:pPr>
      <w:bookmarkStart w:id="1" w:name="_Toc146904657"/>
      <w:r>
        <w:rPr>
          <w:rFonts w:eastAsia="Batang" w:cs="Arial"/>
          <w:szCs w:val="24"/>
        </w:rPr>
        <w:t xml:space="preserve">Adopt the </w:t>
      </w:r>
      <w:r w:rsidR="004F29D9">
        <w:rPr>
          <w:rFonts w:eastAsia="Batang" w:cs="Arial"/>
          <w:szCs w:val="24"/>
        </w:rPr>
        <w:t xml:space="preserve">following </w:t>
      </w:r>
      <w:r>
        <w:rPr>
          <w:rFonts w:eastAsia="Batang" w:cs="Arial"/>
          <w:szCs w:val="24"/>
        </w:rPr>
        <w:t xml:space="preserve">text proposal </w:t>
      </w:r>
      <w:r w:rsidR="00005739">
        <w:rPr>
          <w:rFonts w:eastAsia="Batang" w:cs="Arial"/>
          <w:szCs w:val="24"/>
        </w:rPr>
        <w:t>to TR 38.843 to capture missing agreements and conclusions.</w:t>
      </w:r>
      <w:bookmarkEnd w:id="1"/>
    </w:p>
    <w:p w14:paraId="2D2C9D15" w14:textId="77777777" w:rsidR="002C552D" w:rsidRDefault="002C552D" w:rsidP="002C552D">
      <w:pPr>
        <w:pStyle w:val="Proposal"/>
        <w:numPr>
          <w:ilvl w:val="0"/>
          <w:numId w:val="0"/>
        </w:numPr>
        <w:ind w:left="1304" w:hanging="1304"/>
        <w:rPr>
          <w:rFonts w:eastAsia="Batang" w:cs="Arial"/>
          <w:szCs w:val="24"/>
        </w:rPr>
      </w:pPr>
    </w:p>
    <w:tbl>
      <w:tblPr>
        <w:tblStyle w:val="TableGrid"/>
        <w:tblW w:w="0" w:type="auto"/>
        <w:tblLook w:val="04A0" w:firstRow="1" w:lastRow="0" w:firstColumn="1" w:lastColumn="0" w:noHBand="0" w:noVBand="1"/>
      </w:tblPr>
      <w:tblGrid>
        <w:gridCol w:w="9629"/>
      </w:tblGrid>
      <w:tr w:rsidR="007A0723" w14:paraId="5AE3A736" w14:textId="77777777" w:rsidTr="00AE19A0">
        <w:tc>
          <w:tcPr>
            <w:tcW w:w="9629" w:type="dxa"/>
          </w:tcPr>
          <w:p w14:paraId="4E0E8438" w14:textId="77777777" w:rsidR="007A0723" w:rsidRDefault="007A0723" w:rsidP="00AE19A0">
            <w:r>
              <w:t>======================= Start of text proposal to TR 38.843 v1.0.0 ====================</w:t>
            </w:r>
          </w:p>
          <w:p w14:paraId="1DF33CE6" w14:textId="3460364F" w:rsidR="007A0723" w:rsidRDefault="00C17426" w:rsidP="00C17426">
            <w:pPr>
              <w:pStyle w:val="Heading2"/>
            </w:pPr>
            <w:bookmarkStart w:id="2" w:name="_Toc135002571"/>
            <w:bookmarkStart w:id="3" w:name="_Toc137744863"/>
            <w:r w:rsidRPr="009B6C75">
              <w:t>6.1</w:t>
            </w:r>
            <w:r w:rsidRPr="009B6C75">
              <w:tab/>
              <w:t>Common evaluation methodology and KPIs</w:t>
            </w:r>
            <w:bookmarkEnd w:id="2"/>
            <w:bookmarkEnd w:id="3"/>
          </w:p>
          <w:p w14:paraId="17741441" w14:textId="77777777" w:rsidR="007A0723" w:rsidRDefault="007A0723" w:rsidP="00AE19A0">
            <w:pPr>
              <w:jc w:val="center"/>
              <w:rPr>
                <w:rFonts w:eastAsia="SimSun"/>
                <w:b/>
                <w:iCs/>
                <w:color w:val="FF0000"/>
              </w:rPr>
            </w:pPr>
            <w:r>
              <w:rPr>
                <w:rFonts w:eastAsia="SimSun"/>
                <w:b/>
                <w:iCs/>
                <w:color w:val="FF0000"/>
              </w:rPr>
              <w:t>&lt;Unchanged text is omitted&gt;</w:t>
            </w:r>
          </w:p>
          <w:p w14:paraId="1317024F" w14:textId="77777777" w:rsidR="00744770" w:rsidRPr="00AF0BFA" w:rsidRDefault="00744770" w:rsidP="00744770">
            <w:pPr>
              <w:rPr>
                <w:sz w:val="20"/>
                <w:szCs w:val="20"/>
              </w:rPr>
            </w:pPr>
            <w:r w:rsidRPr="00AF0BFA">
              <w:rPr>
                <w:b/>
                <w:bCs/>
                <w:sz w:val="20"/>
                <w:szCs w:val="20"/>
              </w:rPr>
              <w:t>Common KPIs</w:t>
            </w:r>
            <w:r w:rsidRPr="00AF0BFA">
              <w:rPr>
                <w:sz w:val="20"/>
                <w:szCs w:val="20"/>
              </w:rPr>
              <w:t xml:space="preserve"> (if applicable): </w:t>
            </w:r>
          </w:p>
          <w:p w14:paraId="74C049DE" w14:textId="77777777" w:rsidR="00744770" w:rsidRPr="00AF0BFA" w:rsidRDefault="00744770" w:rsidP="00744770">
            <w:pPr>
              <w:pStyle w:val="B1"/>
              <w:rPr>
                <w:sz w:val="20"/>
                <w:szCs w:val="20"/>
              </w:rPr>
            </w:pPr>
            <w:r w:rsidRPr="00AF0BFA">
              <w:rPr>
                <w:sz w:val="20"/>
                <w:szCs w:val="20"/>
              </w:rPr>
              <w:t>-</w:t>
            </w:r>
            <w:r w:rsidRPr="00AF0BFA">
              <w:rPr>
                <w:sz w:val="20"/>
                <w:szCs w:val="20"/>
              </w:rPr>
              <w:tab/>
              <w:t>Performance</w:t>
            </w:r>
          </w:p>
          <w:p w14:paraId="0FDEBA32" w14:textId="77777777" w:rsidR="00744770" w:rsidRPr="00AF0BFA" w:rsidRDefault="00744770" w:rsidP="00744770">
            <w:pPr>
              <w:pStyle w:val="B2"/>
              <w:rPr>
                <w:sz w:val="20"/>
                <w:szCs w:val="20"/>
              </w:rPr>
            </w:pPr>
            <w:r w:rsidRPr="00AF0BFA">
              <w:rPr>
                <w:sz w:val="20"/>
                <w:szCs w:val="20"/>
              </w:rPr>
              <w:t>-</w:t>
            </w:r>
            <w:r w:rsidRPr="00AF0BFA">
              <w:rPr>
                <w:sz w:val="20"/>
                <w:szCs w:val="20"/>
              </w:rPr>
              <w:tab/>
              <w:t>Intermediate KPIs</w:t>
            </w:r>
          </w:p>
          <w:p w14:paraId="6E99BD0B" w14:textId="77777777" w:rsidR="00744770" w:rsidRPr="00AF0BFA" w:rsidRDefault="00744770" w:rsidP="00744770">
            <w:pPr>
              <w:pStyle w:val="B2"/>
              <w:rPr>
                <w:sz w:val="20"/>
                <w:szCs w:val="20"/>
              </w:rPr>
            </w:pPr>
            <w:r w:rsidRPr="00AF0BFA">
              <w:rPr>
                <w:sz w:val="20"/>
                <w:szCs w:val="20"/>
              </w:rPr>
              <w:t>-</w:t>
            </w:r>
            <w:r w:rsidRPr="00AF0BFA">
              <w:rPr>
                <w:sz w:val="20"/>
                <w:szCs w:val="20"/>
              </w:rPr>
              <w:tab/>
              <w:t xml:space="preserve">Link and system level performance </w:t>
            </w:r>
          </w:p>
          <w:p w14:paraId="1AF647A2" w14:textId="77777777" w:rsidR="00744770" w:rsidRPr="00AF0BFA" w:rsidRDefault="00744770" w:rsidP="00744770">
            <w:pPr>
              <w:pStyle w:val="B2"/>
              <w:rPr>
                <w:sz w:val="20"/>
                <w:szCs w:val="20"/>
              </w:rPr>
            </w:pPr>
            <w:r w:rsidRPr="00AF0BFA">
              <w:rPr>
                <w:sz w:val="20"/>
                <w:szCs w:val="20"/>
              </w:rPr>
              <w:t>-</w:t>
            </w:r>
            <w:r w:rsidRPr="00AF0BFA">
              <w:rPr>
                <w:sz w:val="20"/>
                <w:szCs w:val="20"/>
              </w:rPr>
              <w:tab/>
              <w:t>Generalization performance</w:t>
            </w:r>
          </w:p>
          <w:p w14:paraId="7526D668" w14:textId="77777777" w:rsidR="00744770" w:rsidRPr="00AF0BFA" w:rsidRDefault="00744770" w:rsidP="00744770">
            <w:pPr>
              <w:pStyle w:val="B1"/>
              <w:rPr>
                <w:sz w:val="20"/>
                <w:szCs w:val="20"/>
              </w:rPr>
            </w:pPr>
            <w:r w:rsidRPr="00AF0BFA">
              <w:rPr>
                <w:sz w:val="20"/>
                <w:szCs w:val="20"/>
              </w:rPr>
              <w:t>-</w:t>
            </w:r>
            <w:r w:rsidRPr="00AF0BFA">
              <w:rPr>
                <w:sz w:val="20"/>
                <w:szCs w:val="20"/>
              </w:rPr>
              <w:tab/>
              <w:t>Over-the-air Overhead</w:t>
            </w:r>
          </w:p>
          <w:p w14:paraId="6DFC5BB3" w14:textId="77777777" w:rsidR="00744770" w:rsidRPr="00AF0BFA" w:rsidRDefault="00744770" w:rsidP="00744770">
            <w:pPr>
              <w:pStyle w:val="B2"/>
              <w:rPr>
                <w:sz w:val="20"/>
                <w:szCs w:val="20"/>
              </w:rPr>
            </w:pPr>
            <w:r w:rsidRPr="00AF0BFA">
              <w:rPr>
                <w:sz w:val="20"/>
                <w:szCs w:val="20"/>
              </w:rPr>
              <w:t>-</w:t>
            </w:r>
            <w:r w:rsidRPr="00AF0BFA">
              <w:rPr>
                <w:sz w:val="20"/>
                <w:szCs w:val="20"/>
              </w:rPr>
              <w:tab/>
              <w:t>Overhead of assistance information</w:t>
            </w:r>
          </w:p>
          <w:p w14:paraId="0556CF0D" w14:textId="77777777" w:rsidR="00744770" w:rsidRPr="00AF0BFA" w:rsidRDefault="00744770" w:rsidP="00744770">
            <w:pPr>
              <w:pStyle w:val="B2"/>
              <w:rPr>
                <w:sz w:val="20"/>
                <w:szCs w:val="20"/>
              </w:rPr>
            </w:pPr>
            <w:r w:rsidRPr="00AF0BFA">
              <w:rPr>
                <w:sz w:val="20"/>
                <w:szCs w:val="20"/>
              </w:rPr>
              <w:t>-</w:t>
            </w:r>
            <w:r w:rsidRPr="00AF0BFA">
              <w:rPr>
                <w:sz w:val="20"/>
                <w:szCs w:val="20"/>
              </w:rPr>
              <w:tab/>
              <w:t>Overhead of data collection</w:t>
            </w:r>
          </w:p>
          <w:p w14:paraId="6E51E449" w14:textId="77777777" w:rsidR="00744770" w:rsidRPr="00AF0BFA" w:rsidRDefault="00744770" w:rsidP="00744770">
            <w:pPr>
              <w:pStyle w:val="B2"/>
              <w:rPr>
                <w:sz w:val="20"/>
                <w:szCs w:val="20"/>
              </w:rPr>
            </w:pPr>
            <w:r w:rsidRPr="00AF0BFA">
              <w:rPr>
                <w:sz w:val="20"/>
                <w:szCs w:val="20"/>
              </w:rPr>
              <w:t>-</w:t>
            </w:r>
            <w:r w:rsidRPr="00AF0BFA">
              <w:rPr>
                <w:sz w:val="20"/>
                <w:szCs w:val="20"/>
              </w:rPr>
              <w:tab/>
              <w:t>Overhead of model delivery/transfer</w:t>
            </w:r>
          </w:p>
          <w:p w14:paraId="56AFB80F" w14:textId="77777777" w:rsidR="00744770" w:rsidRPr="00AF0BFA" w:rsidRDefault="00744770" w:rsidP="00744770">
            <w:pPr>
              <w:pStyle w:val="B2"/>
              <w:rPr>
                <w:sz w:val="20"/>
                <w:szCs w:val="20"/>
              </w:rPr>
            </w:pPr>
            <w:r w:rsidRPr="00AF0BFA">
              <w:rPr>
                <w:sz w:val="20"/>
                <w:szCs w:val="20"/>
              </w:rPr>
              <w:t>-</w:t>
            </w:r>
            <w:r w:rsidRPr="00AF0BFA">
              <w:rPr>
                <w:sz w:val="20"/>
                <w:szCs w:val="20"/>
              </w:rPr>
              <w:tab/>
              <w:t>Overhead of other AI/ML-related signalling</w:t>
            </w:r>
          </w:p>
          <w:p w14:paraId="2E34F4E3" w14:textId="77777777" w:rsidR="00744770" w:rsidRPr="00AF0BFA" w:rsidRDefault="00744770" w:rsidP="00744770">
            <w:pPr>
              <w:pStyle w:val="B1"/>
              <w:rPr>
                <w:sz w:val="20"/>
                <w:szCs w:val="20"/>
              </w:rPr>
            </w:pPr>
            <w:r w:rsidRPr="00AF0BFA">
              <w:rPr>
                <w:sz w:val="20"/>
                <w:szCs w:val="20"/>
              </w:rPr>
              <w:t>-</w:t>
            </w:r>
            <w:r w:rsidRPr="00AF0BFA">
              <w:rPr>
                <w:sz w:val="20"/>
                <w:szCs w:val="20"/>
              </w:rPr>
              <w:tab/>
              <w:t>Inference complexity, including complexity for pre- and post-processing</w:t>
            </w:r>
          </w:p>
          <w:p w14:paraId="40A36F59" w14:textId="77777777" w:rsidR="00744770" w:rsidRPr="00AF0BFA" w:rsidRDefault="00744770" w:rsidP="00744770">
            <w:pPr>
              <w:pStyle w:val="B2"/>
              <w:rPr>
                <w:sz w:val="20"/>
                <w:szCs w:val="20"/>
              </w:rPr>
            </w:pPr>
            <w:r w:rsidRPr="00AF0BFA">
              <w:rPr>
                <w:sz w:val="20"/>
                <w:szCs w:val="20"/>
              </w:rPr>
              <w:t>-</w:t>
            </w:r>
            <w:r w:rsidRPr="00AF0BFA">
              <w:rPr>
                <w:sz w:val="20"/>
                <w:szCs w:val="20"/>
              </w:rPr>
              <w:tab/>
              <w:t>Computational complexity of model inference: TOPs, FLOPs, MACs</w:t>
            </w:r>
          </w:p>
          <w:p w14:paraId="58F37CBA" w14:textId="77777777" w:rsidR="00744770" w:rsidRPr="00AF0BFA" w:rsidRDefault="00744770" w:rsidP="00744770">
            <w:pPr>
              <w:pStyle w:val="B2"/>
              <w:rPr>
                <w:sz w:val="20"/>
                <w:szCs w:val="20"/>
              </w:rPr>
            </w:pPr>
            <w:r w:rsidRPr="00AF0BFA">
              <w:rPr>
                <w:sz w:val="20"/>
                <w:szCs w:val="20"/>
              </w:rPr>
              <w:t>-</w:t>
            </w:r>
            <w:r w:rsidRPr="00AF0BFA">
              <w:rPr>
                <w:sz w:val="20"/>
                <w:szCs w:val="20"/>
              </w:rPr>
              <w:tab/>
              <w:t>Computational complexity for pre- and post-processing</w:t>
            </w:r>
          </w:p>
          <w:p w14:paraId="1004CBC8" w14:textId="77777777" w:rsidR="00744770" w:rsidRPr="00AF0BFA" w:rsidRDefault="00744770" w:rsidP="00744770">
            <w:pPr>
              <w:pStyle w:val="B2"/>
              <w:rPr>
                <w:sz w:val="20"/>
                <w:szCs w:val="20"/>
              </w:rPr>
            </w:pPr>
            <w:r w:rsidRPr="00AF0BFA">
              <w:rPr>
                <w:sz w:val="20"/>
                <w:szCs w:val="20"/>
              </w:rPr>
              <w:t>-</w:t>
            </w:r>
            <w:r w:rsidRPr="00AF0BFA">
              <w:rPr>
                <w:sz w:val="20"/>
                <w:szCs w:val="20"/>
              </w:rPr>
              <w:tab/>
              <w:t>Model complexity: e.g., the number of parameters and/or size (e.g., Mbyte)</w:t>
            </w:r>
          </w:p>
          <w:p w14:paraId="230A73D3" w14:textId="77777777" w:rsidR="00744770" w:rsidRPr="00AF0BFA" w:rsidRDefault="00744770" w:rsidP="00744770">
            <w:pPr>
              <w:pStyle w:val="B2"/>
              <w:rPr>
                <w:sz w:val="20"/>
                <w:szCs w:val="20"/>
              </w:rPr>
            </w:pPr>
            <w:r w:rsidRPr="00AF0BFA">
              <w:rPr>
                <w:bCs/>
                <w:sz w:val="20"/>
                <w:szCs w:val="20"/>
              </w:rPr>
              <w:t>-</w:t>
            </w:r>
            <w:r w:rsidRPr="00AF0BFA">
              <w:rPr>
                <w:bCs/>
                <w:sz w:val="20"/>
                <w:szCs w:val="20"/>
              </w:rPr>
              <w:tab/>
              <w:t>Complexity shall be reported in terms of "</w:t>
            </w:r>
            <w:r w:rsidRPr="00AF0BFA">
              <w:rPr>
                <w:bCs/>
                <w:i/>
                <w:iCs/>
                <w:sz w:val="20"/>
                <w:szCs w:val="20"/>
              </w:rPr>
              <w:t>number of real-value model parameters</w:t>
            </w:r>
            <w:r w:rsidRPr="00AF0BFA">
              <w:rPr>
                <w:bCs/>
                <w:sz w:val="20"/>
                <w:szCs w:val="20"/>
              </w:rPr>
              <w:t>" and "</w:t>
            </w:r>
            <w:r w:rsidRPr="00AF0BFA">
              <w:rPr>
                <w:bCs/>
                <w:i/>
                <w:iCs/>
                <w:sz w:val="20"/>
                <w:szCs w:val="20"/>
              </w:rPr>
              <w:t>number of real-value operations</w:t>
            </w:r>
            <w:r w:rsidRPr="00AF0BFA">
              <w:rPr>
                <w:bCs/>
                <w:sz w:val="20"/>
                <w:szCs w:val="20"/>
              </w:rPr>
              <w:t>" regardless of underlying model arithmetic</w:t>
            </w:r>
          </w:p>
          <w:p w14:paraId="630A3A05" w14:textId="77777777" w:rsidR="00744770" w:rsidRPr="00AF0BFA" w:rsidRDefault="00744770" w:rsidP="00744770">
            <w:pPr>
              <w:pStyle w:val="B1"/>
              <w:rPr>
                <w:sz w:val="20"/>
                <w:szCs w:val="20"/>
              </w:rPr>
            </w:pPr>
            <w:r w:rsidRPr="00AF0BFA">
              <w:rPr>
                <w:sz w:val="20"/>
                <w:szCs w:val="20"/>
              </w:rPr>
              <w:t>-</w:t>
            </w:r>
            <w:r w:rsidRPr="00AF0BFA">
              <w:rPr>
                <w:sz w:val="20"/>
                <w:szCs w:val="20"/>
              </w:rPr>
              <w:tab/>
              <w:t>Training complexity</w:t>
            </w:r>
          </w:p>
          <w:p w14:paraId="1A60BFE4" w14:textId="77777777" w:rsidR="00744770" w:rsidRPr="00AF0BFA" w:rsidRDefault="00744770" w:rsidP="00744770">
            <w:pPr>
              <w:pStyle w:val="B1"/>
              <w:rPr>
                <w:sz w:val="20"/>
                <w:szCs w:val="20"/>
              </w:rPr>
            </w:pPr>
            <w:r w:rsidRPr="00AF0BFA">
              <w:rPr>
                <w:sz w:val="20"/>
                <w:szCs w:val="20"/>
              </w:rPr>
              <w:t>-</w:t>
            </w:r>
            <w:r w:rsidRPr="00AF0BFA">
              <w:rPr>
                <w:sz w:val="20"/>
                <w:szCs w:val="20"/>
              </w:rPr>
              <w:tab/>
              <w:t>LCM related complexity and storage overhead</w:t>
            </w:r>
          </w:p>
          <w:p w14:paraId="0CAE3ACA" w14:textId="77777777" w:rsidR="00744770" w:rsidRPr="00AF0BFA" w:rsidRDefault="00744770" w:rsidP="00744770">
            <w:pPr>
              <w:pStyle w:val="B2"/>
              <w:rPr>
                <w:sz w:val="20"/>
                <w:szCs w:val="20"/>
              </w:rPr>
            </w:pPr>
            <w:r w:rsidRPr="00AF0BFA">
              <w:rPr>
                <w:sz w:val="20"/>
                <w:szCs w:val="20"/>
              </w:rPr>
              <w:t>-</w:t>
            </w:r>
            <w:r w:rsidRPr="00AF0BFA">
              <w:rPr>
                <w:sz w:val="20"/>
                <w:szCs w:val="20"/>
              </w:rPr>
              <w:tab/>
              <w:t>Storage/computation for training data collection</w:t>
            </w:r>
          </w:p>
          <w:p w14:paraId="13120A43" w14:textId="77777777" w:rsidR="00744770" w:rsidRPr="00AF0BFA" w:rsidRDefault="00744770" w:rsidP="00744770">
            <w:pPr>
              <w:pStyle w:val="B2"/>
              <w:rPr>
                <w:sz w:val="20"/>
                <w:szCs w:val="20"/>
              </w:rPr>
            </w:pPr>
            <w:r w:rsidRPr="00AF0BFA">
              <w:rPr>
                <w:sz w:val="20"/>
                <w:szCs w:val="20"/>
              </w:rPr>
              <w:t>-</w:t>
            </w:r>
            <w:r w:rsidRPr="00AF0BFA">
              <w:rPr>
                <w:sz w:val="20"/>
                <w:szCs w:val="20"/>
              </w:rPr>
              <w:tab/>
              <w:t>Storage/computation for training and model update</w:t>
            </w:r>
          </w:p>
          <w:p w14:paraId="36206CA1" w14:textId="77777777" w:rsidR="00744770" w:rsidRPr="00AF0BFA" w:rsidRDefault="00744770" w:rsidP="00744770">
            <w:pPr>
              <w:pStyle w:val="B2"/>
              <w:rPr>
                <w:sz w:val="20"/>
                <w:szCs w:val="20"/>
              </w:rPr>
            </w:pPr>
            <w:r w:rsidRPr="00AF0BFA">
              <w:rPr>
                <w:sz w:val="20"/>
                <w:szCs w:val="20"/>
              </w:rPr>
              <w:t>-</w:t>
            </w:r>
            <w:r w:rsidRPr="00AF0BFA">
              <w:rPr>
                <w:sz w:val="20"/>
                <w:szCs w:val="20"/>
              </w:rPr>
              <w:tab/>
              <w:t>Storage/computation for model monitoring</w:t>
            </w:r>
          </w:p>
          <w:p w14:paraId="14F4307C" w14:textId="77777777" w:rsidR="00744770" w:rsidRPr="00AF0BFA" w:rsidRDefault="00744770" w:rsidP="00744770">
            <w:pPr>
              <w:pStyle w:val="B2"/>
              <w:rPr>
                <w:sz w:val="20"/>
                <w:szCs w:val="20"/>
              </w:rPr>
            </w:pPr>
            <w:r w:rsidRPr="00AF0BFA">
              <w:rPr>
                <w:sz w:val="20"/>
                <w:szCs w:val="20"/>
              </w:rPr>
              <w:t>-</w:t>
            </w:r>
            <w:r w:rsidRPr="00AF0BFA">
              <w:rPr>
                <w:sz w:val="20"/>
                <w:szCs w:val="20"/>
              </w:rPr>
              <w:tab/>
              <w:t>Storage/computation for other LCM procedures, e.g., model activation, deactivation, selection, switching, fallback operation</w:t>
            </w:r>
          </w:p>
          <w:p w14:paraId="449BD79E" w14:textId="77777777" w:rsidR="00744770" w:rsidRDefault="00744770" w:rsidP="00FD1884">
            <w:pPr>
              <w:jc w:val="both"/>
              <w:rPr>
                <w:rFonts w:eastAsia="SimSun"/>
                <w:bCs/>
                <w:iCs/>
                <w:color w:val="FF0000"/>
                <w:sz w:val="20"/>
                <w:szCs w:val="20"/>
              </w:rPr>
            </w:pPr>
          </w:p>
          <w:p w14:paraId="4C0D0DC5" w14:textId="5DB73D5F" w:rsidR="008A22AC" w:rsidRPr="004F1E2E" w:rsidRDefault="00AF0BFA" w:rsidP="008A22AC">
            <w:pPr>
              <w:rPr>
                <w:rFonts w:ascii="Times" w:eastAsia="Batang" w:hAnsi="Times"/>
                <w:color w:val="FF0000"/>
                <w:sz w:val="20"/>
                <w:szCs w:val="24"/>
                <w:lang w:val="en-GB"/>
              </w:rPr>
            </w:pPr>
            <w:r w:rsidRPr="004F1E2E">
              <w:rPr>
                <w:rFonts w:eastAsia="SimSun"/>
                <w:color w:val="FF0000"/>
                <w:sz w:val="20"/>
                <w:szCs w:val="20"/>
              </w:rPr>
              <w:t xml:space="preserve">For </w:t>
            </w:r>
            <w:r w:rsidR="008A22AC" w:rsidRPr="004F1E2E">
              <w:rPr>
                <w:rFonts w:ascii="Times" w:eastAsia="Batang" w:hAnsi="Times"/>
                <w:color w:val="FF0000"/>
                <w:sz w:val="20"/>
                <w:szCs w:val="24"/>
                <w:lang w:val="en-GB"/>
              </w:rPr>
              <w:t>performance monitoring approaches, the following model monitoring KPIs are considered as general guidance</w:t>
            </w:r>
          </w:p>
          <w:p w14:paraId="2BD615DC" w14:textId="77777777" w:rsidR="008A22AC" w:rsidRPr="004F1E2E" w:rsidRDefault="008A22AC" w:rsidP="008C04CE">
            <w:pPr>
              <w:numPr>
                <w:ilvl w:val="2"/>
                <w:numId w:val="13"/>
              </w:numPr>
              <w:tabs>
                <w:tab w:val="left" w:pos="720"/>
                <w:tab w:val="left" w:pos="1440"/>
              </w:tabs>
              <w:overflowPunct/>
              <w:autoSpaceDE/>
              <w:autoSpaceDN/>
              <w:adjustRightInd/>
              <w:spacing w:after="0"/>
              <w:ind w:hanging="420"/>
              <w:textAlignment w:val="auto"/>
              <w:rPr>
                <w:rFonts w:ascii="Times" w:eastAsia="Batang" w:hAnsi="Times"/>
                <w:color w:val="FF0000"/>
                <w:sz w:val="20"/>
                <w:szCs w:val="24"/>
                <w:lang w:val="en-GB" w:eastAsia="x-none"/>
              </w:rPr>
            </w:pPr>
            <w:r w:rsidRPr="004F1E2E">
              <w:rPr>
                <w:rFonts w:ascii="Times" w:eastAsia="Batang" w:hAnsi="Times"/>
                <w:color w:val="FF0000"/>
                <w:sz w:val="20"/>
                <w:szCs w:val="24"/>
                <w:lang w:val="en-GB" w:eastAsia="x-none"/>
              </w:rPr>
              <w:t>Accuracy and relevance (i.e., how well does the given monitoring metric/methods reflect the model and system performance)</w:t>
            </w:r>
          </w:p>
          <w:p w14:paraId="4F1163D9" w14:textId="77777777" w:rsidR="008A22AC" w:rsidRPr="004F1E2E" w:rsidRDefault="008A22AC" w:rsidP="008C04CE">
            <w:pPr>
              <w:numPr>
                <w:ilvl w:val="2"/>
                <w:numId w:val="13"/>
              </w:numPr>
              <w:tabs>
                <w:tab w:val="left" w:pos="720"/>
                <w:tab w:val="left" w:pos="1440"/>
              </w:tabs>
              <w:overflowPunct/>
              <w:autoSpaceDE/>
              <w:autoSpaceDN/>
              <w:adjustRightInd/>
              <w:spacing w:after="0"/>
              <w:ind w:hanging="420"/>
              <w:textAlignment w:val="auto"/>
              <w:rPr>
                <w:rFonts w:ascii="Times" w:eastAsia="Batang" w:hAnsi="Times"/>
                <w:color w:val="FF0000"/>
                <w:sz w:val="20"/>
                <w:szCs w:val="24"/>
                <w:lang w:val="en-GB" w:eastAsia="x-none"/>
              </w:rPr>
            </w:pPr>
            <w:r w:rsidRPr="004F1E2E">
              <w:rPr>
                <w:rFonts w:ascii="Times" w:eastAsia="Batang" w:hAnsi="Times"/>
                <w:color w:val="FF0000"/>
                <w:sz w:val="20"/>
                <w:szCs w:val="24"/>
                <w:lang w:val="en-GB" w:eastAsia="x-none"/>
              </w:rPr>
              <w:t>Overhead (e.g., signaling overhead associated with model monitoring)</w:t>
            </w:r>
          </w:p>
          <w:p w14:paraId="69306E3F" w14:textId="77777777" w:rsidR="008A22AC" w:rsidRPr="004F1E2E" w:rsidRDefault="008A22AC" w:rsidP="008C04CE">
            <w:pPr>
              <w:numPr>
                <w:ilvl w:val="2"/>
                <w:numId w:val="13"/>
              </w:numPr>
              <w:tabs>
                <w:tab w:val="left" w:pos="720"/>
                <w:tab w:val="left" w:pos="1440"/>
                <w:tab w:val="left" w:pos="2160"/>
              </w:tabs>
              <w:overflowPunct/>
              <w:autoSpaceDE/>
              <w:autoSpaceDN/>
              <w:adjustRightInd/>
              <w:spacing w:after="0"/>
              <w:ind w:hanging="420"/>
              <w:textAlignment w:val="auto"/>
              <w:rPr>
                <w:rFonts w:ascii="Times" w:eastAsia="Batang" w:hAnsi="Times"/>
                <w:color w:val="FF0000"/>
                <w:sz w:val="20"/>
                <w:szCs w:val="24"/>
                <w:lang w:val="en-GB" w:eastAsia="x-none"/>
              </w:rPr>
            </w:pPr>
            <w:r w:rsidRPr="004F1E2E">
              <w:rPr>
                <w:rFonts w:ascii="Times" w:eastAsia="Batang" w:hAnsi="Times"/>
                <w:color w:val="FF0000"/>
                <w:sz w:val="20"/>
                <w:szCs w:val="24"/>
                <w:lang w:val="en-GB" w:eastAsia="x-none"/>
              </w:rPr>
              <w:t>Complexity (e.g., computation and memory cost for model monitoring)</w:t>
            </w:r>
          </w:p>
          <w:p w14:paraId="02024EBE" w14:textId="77777777" w:rsidR="008A22AC" w:rsidRPr="004F1E2E" w:rsidRDefault="008A22AC" w:rsidP="008C04CE">
            <w:pPr>
              <w:numPr>
                <w:ilvl w:val="2"/>
                <w:numId w:val="13"/>
              </w:numPr>
              <w:tabs>
                <w:tab w:val="left" w:pos="720"/>
                <w:tab w:val="left" w:pos="1440"/>
                <w:tab w:val="left" w:pos="2160"/>
              </w:tabs>
              <w:overflowPunct/>
              <w:autoSpaceDE/>
              <w:autoSpaceDN/>
              <w:adjustRightInd/>
              <w:spacing w:after="0"/>
              <w:ind w:hanging="420"/>
              <w:textAlignment w:val="auto"/>
              <w:rPr>
                <w:rFonts w:ascii="Times" w:eastAsia="Batang" w:hAnsi="Times"/>
                <w:color w:val="FF0000"/>
                <w:sz w:val="20"/>
                <w:szCs w:val="24"/>
                <w:lang w:val="en-GB" w:eastAsia="x-none"/>
              </w:rPr>
            </w:pPr>
            <w:r w:rsidRPr="004F1E2E">
              <w:rPr>
                <w:rFonts w:ascii="Times" w:eastAsia="Batang" w:hAnsi="Times"/>
                <w:color w:val="FF0000"/>
                <w:sz w:val="20"/>
                <w:szCs w:val="24"/>
                <w:lang w:val="en-GB" w:eastAsia="x-none"/>
              </w:rPr>
              <w:t>Latency (i.e., timeliness of monitoring result, from model failure to action, given the purpose of model monitoring)</w:t>
            </w:r>
          </w:p>
          <w:p w14:paraId="180FF7B2" w14:textId="77777777" w:rsidR="00AF0BFA" w:rsidRPr="00AF0BFA" w:rsidRDefault="00AF0BFA" w:rsidP="00FD1884">
            <w:pPr>
              <w:jc w:val="both"/>
              <w:rPr>
                <w:rFonts w:eastAsia="SimSun"/>
                <w:bCs/>
                <w:iCs/>
                <w:color w:val="FF0000"/>
                <w:sz w:val="20"/>
                <w:szCs w:val="20"/>
              </w:rPr>
            </w:pPr>
          </w:p>
          <w:p w14:paraId="47EA9E4F" w14:textId="77777777" w:rsidR="00AF0BFA" w:rsidRPr="004F1E2E" w:rsidRDefault="00AF0BFA" w:rsidP="00AF0BFA">
            <w:pPr>
              <w:jc w:val="both"/>
              <w:rPr>
                <w:rFonts w:ascii="Times" w:eastAsia="Batang" w:hAnsi="Times"/>
                <w:color w:val="FF0000"/>
                <w:sz w:val="20"/>
                <w:szCs w:val="24"/>
                <w:lang w:val="en-GB"/>
              </w:rPr>
            </w:pPr>
            <w:r w:rsidRPr="004F1E2E">
              <w:rPr>
                <w:rFonts w:eastAsia="SimSun"/>
                <w:color w:val="FF0000"/>
                <w:sz w:val="20"/>
                <w:szCs w:val="20"/>
              </w:rPr>
              <w:t xml:space="preserve">For the evaluations, </w:t>
            </w:r>
            <w:r w:rsidRPr="004F1E2E">
              <w:rPr>
                <w:rFonts w:ascii="Times" w:eastAsia="Batang" w:hAnsi="Times"/>
                <w:color w:val="FF0000"/>
                <w:sz w:val="20"/>
                <w:szCs w:val="24"/>
                <w:lang w:val="en-GB"/>
              </w:rPr>
              <w:t xml:space="preserve">although specific AI/ML algorithms and models may be studied for evaluation purposes, AI/ML algorithms and models are implementation specific and are not expected to be specified. </w:t>
            </w:r>
          </w:p>
          <w:p w14:paraId="358D9196" w14:textId="1F4C1B08" w:rsidR="00744770" w:rsidRPr="00A601C5" w:rsidRDefault="00AF0BFA" w:rsidP="00FD1884">
            <w:pPr>
              <w:jc w:val="both"/>
              <w:rPr>
                <w:rFonts w:ascii="Times" w:eastAsia="Batang" w:hAnsi="Times"/>
                <w:color w:val="FF0000"/>
                <w:sz w:val="20"/>
                <w:szCs w:val="24"/>
                <w:lang w:val="en-GB"/>
              </w:rPr>
            </w:pPr>
            <w:r w:rsidRPr="004F1E2E">
              <w:rPr>
                <w:rFonts w:ascii="Times" w:eastAsia="Batang" w:hAnsi="Times"/>
                <w:color w:val="FF0000"/>
                <w:sz w:val="20"/>
                <w:szCs w:val="24"/>
                <w:lang w:val="en-GB"/>
              </w:rPr>
              <w:t>This RAN1 study considers ML TOP/FLOP/MACs as KPIs for computational complexity for inference. However, there may be a disconnect</w:t>
            </w:r>
            <w:r w:rsidRPr="004F1E2E">
              <w:rPr>
                <w:rFonts w:ascii="Times" w:eastAsia="Batang" w:hAnsi="Times" w:hint="eastAsia"/>
                <w:color w:val="FF0000"/>
                <w:sz w:val="20"/>
                <w:szCs w:val="24"/>
                <w:lang w:val="en-GB"/>
              </w:rPr>
              <w:t>ion</w:t>
            </w:r>
            <w:r w:rsidRPr="004F1E2E">
              <w:rPr>
                <w:rFonts w:ascii="Times" w:eastAsia="Batang" w:hAnsi="Times"/>
                <w:color w:val="FF0000"/>
                <w:sz w:val="20"/>
                <w:szCs w:val="24"/>
                <w:lang w:val="en-GB"/>
              </w:rPr>
              <w:t xml:space="preserve"> between actual complexity and the complexity evaluated using these KPIs due to the platform- dependency and implementation (hardware and software) optimization solutions, which are out of the scope of 3GPP. Each participating company described how their computational complexity values are obtained. It is out of 3GPP scope to consider computational complexity values that have platform-dependency and/or use implementation (hardware and software) optimization solutions.</w:t>
            </w:r>
          </w:p>
          <w:p w14:paraId="2DC2B202" w14:textId="2A1E7222" w:rsidR="007A0723" w:rsidRPr="00152ADC" w:rsidRDefault="007A0723" w:rsidP="00152ADC">
            <w:pPr>
              <w:jc w:val="center"/>
              <w:rPr>
                <w:rFonts w:eastAsia="SimSun"/>
                <w:b/>
                <w:color w:val="FF0000"/>
              </w:rPr>
            </w:pPr>
            <w:r>
              <w:rPr>
                <w:rFonts w:eastAsia="SimSun"/>
                <w:b/>
                <w:iCs/>
                <w:color w:val="FF0000"/>
              </w:rPr>
              <w:t>&lt;Unchanged text is omitted&gt;</w:t>
            </w:r>
          </w:p>
          <w:p w14:paraId="2133CA46" w14:textId="77777777" w:rsidR="007A0723" w:rsidRDefault="007A0723" w:rsidP="00AE19A0">
            <w:r>
              <w:t>=======================  End of text proposal to TR 38.843 v1.0.0 ====================</w:t>
            </w:r>
          </w:p>
        </w:tc>
      </w:tr>
    </w:tbl>
    <w:p w14:paraId="509AC69B" w14:textId="77777777" w:rsidR="007A0723" w:rsidRDefault="007A0723" w:rsidP="002C552D">
      <w:pPr>
        <w:pStyle w:val="Proposal"/>
        <w:numPr>
          <w:ilvl w:val="0"/>
          <w:numId w:val="0"/>
        </w:numPr>
        <w:ind w:left="1304" w:hanging="1304"/>
        <w:rPr>
          <w:rFonts w:eastAsia="Batang" w:cs="Arial"/>
          <w:szCs w:val="24"/>
        </w:rPr>
      </w:pPr>
    </w:p>
    <w:p w14:paraId="5735C018" w14:textId="6793CA6A" w:rsidR="0034782E" w:rsidRDefault="00270A93" w:rsidP="00270A93">
      <w:pPr>
        <w:pStyle w:val="Heading2"/>
      </w:pPr>
      <w:r>
        <w:t xml:space="preserve">2.2 </w:t>
      </w:r>
      <w:r w:rsidRPr="00270A93">
        <w:t xml:space="preserve">Wrong placement of </w:t>
      </w:r>
      <w:r w:rsidR="0001588D">
        <w:t>observation</w:t>
      </w:r>
      <w:r w:rsidR="00213AA4">
        <w:t>s</w:t>
      </w:r>
      <w:r w:rsidR="0001588D">
        <w:t>/</w:t>
      </w:r>
      <w:r w:rsidRPr="00270A93">
        <w:t>agreements</w:t>
      </w:r>
    </w:p>
    <w:p w14:paraId="51AF784C" w14:textId="4D82CDF4" w:rsidR="007452B0" w:rsidRDefault="00174EB7" w:rsidP="007452B0">
      <w:pPr>
        <w:rPr>
          <w:rFonts w:eastAsia="Batang"/>
        </w:rPr>
      </w:pPr>
      <w:r>
        <w:rPr>
          <w:rFonts w:eastAsia="Batang"/>
        </w:rPr>
        <w:t>For CSI enhancement,</w:t>
      </w:r>
      <w:r w:rsidR="009C399A">
        <w:rPr>
          <w:rFonts w:eastAsia="Batang"/>
        </w:rPr>
        <w:t xml:space="preserve"> the </w:t>
      </w:r>
      <w:r w:rsidR="00800758">
        <w:rPr>
          <w:rFonts w:eastAsia="Batang"/>
        </w:rPr>
        <w:t>following</w:t>
      </w:r>
      <w:r w:rsidR="004568FA">
        <w:rPr>
          <w:rFonts w:eastAsia="Batang"/>
        </w:rPr>
        <w:t xml:space="preserve"> observation and</w:t>
      </w:r>
      <w:r w:rsidR="00800758">
        <w:rPr>
          <w:rFonts w:eastAsia="Batang"/>
        </w:rPr>
        <w:t xml:space="preserve"> agreement </w:t>
      </w:r>
      <w:r w:rsidR="004568FA">
        <w:rPr>
          <w:rFonts w:eastAsia="Batang"/>
        </w:rPr>
        <w:t>are</w:t>
      </w:r>
      <w:r w:rsidR="00446C9F">
        <w:rPr>
          <w:rFonts w:eastAsia="Batang"/>
        </w:rPr>
        <w:t xml:space="preserve"> missing in Section </w:t>
      </w:r>
      <w:r w:rsidR="00E75255">
        <w:rPr>
          <w:rFonts w:eastAsia="Batang"/>
        </w:rPr>
        <w:t xml:space="preserve">7.2.2, but </w:t>
      </w:r>
      <w:r w:rsidR="004568FA">
        <w:rPr>
          <w:rFonts w:eastAsia="Batang"/>
        </w:rPr>
        <w:t>they are</w:t>
      </w:r>
      <w:r w:rsidR="00E75255">
        <w:rPr>
          <w:rFonts w:eastAsia="Batang"/>
        </w:rPr>
        <w:t xml:space="preserve"> placed in the</w:t>
      </w:r>
      <w:r w:rsidR="001D1EB0">
        <w:rPr>
          <w:rFonts w:eastAsia="Batang"/>
        </w:rPr>
        <w:t xml:space="preserve"> CSI</w:t>
      </w:r>
      <w:r w:rsidR="00E75255">
        <w:rPr>
          <w:rFonts w:eastAsia="Batang"/>
        </w:rPr>
        <w:t xml:space="preserve"> use case</w:t>
      </w:r>
      <w:r w:rsidR="001D1EB0">
        <w:rPr>
          <w:rFonts w:eastAsia="Batang"/>
        </w:rPr>
        <w:t xml:space="preserve"> description</w:t>
      </w:r>
      <w:r w:rsidR="00E75255">
        <w:rPr>
          <w:rFonts w:eastAsia="Batang"/>
        </w:rPr>
        <w:t xml:space="preserve"> </w:t>
      </w:r>
      <w:r w:rsidR="001D1EB0">
        <w:rPr>
          <w:rFonts w:eastAsia="Batang"/>
        </w:rPr>
        <w:t xml:space="preserve">Section </w:t>
      </w:r>
      <w:r w:rsidR="002C2C7F">
        <w:rPr>
          <w:rFonts w:eastAsia="Batang"/>
        </w:rPr>
        <w:t>5.1</w:t>
      </w:r>
      <w:r w:rsidR="004568FA">
        <w:rPr>
          <w:rFonts w:eastAsia="Batang"/>
        </w:rPr>
        <w:t xml:space="preserve"> instead</w:t>
      </w:r>
      <w:r w:rsidR="002C2C7F">
        <w:rPr>
          <w:rFonts w:eastAsia="Batang"/>
        </w:rPr>
        <w:t xml:space="preserve">. </w:t>
      </w:r>
    </w:p>
    <w:tbl>
      <w:tblPr>
        <w:tblStyle w:val="TableGrid"/>
        <w:tblW w:w="0" w:type="auto"/>
        <w:tblLook w:val="04A0" w:firstRow="1" w:lastRow="0" w:firstColumn="1" w:lastColumn="0" w:noHBand="0" w:noVBand="1"/>
      </w:tblPr>
      <w:tblGrid>
        <w:gridCol w:w="9629"/>
      </w:tblGrid>
      <w:tr w:rsidR="0078355A" w14:paraId="3356EC4F" w14:textId="77777777" w:rsidTr="0078355A">
        <w:tc>
          <w:tcPr>
            <w:tcW w:w="9629" w:type="dxa"/>
          </w:tcPr>
          <w:p w14:paraId="28B45C95" w14:textId="122D52AA" w:rsidR="0078355A" w:rsidRPr="00E22EB7" w:rsidRDefault="0078355A" w:rsidP="0078355A">
            <w:pPr>
              <w:rPr>
                <w:lang w:val="en-GB"/>
              </w:rPr>
            </w:pPr>
            <w:r w:rsidRPr="00E22EB7">
              <w:rPr>
                <w:rFonts w:hint="eastAsia"/>
                <w:lang w:val="en-GB"/>
              </w:rPr>
              <w:t>O</w:t>
            </w:r>
            <w:r w:rsidRPr="00E22EB7">
              <w:rPr>
                <w:lang w:val="en-GB"/>
              </w:rPr>
              <w:t>bservation</w:t>
            </w:r>
            <w:r>
              <w:rPr>
                <w:lang w:val="en-GB"/>
              </w:rPr>
              <w:t xml:space="preserve"> </w:t>
            </w:r>
            <w:r w:rsidRPr="001D7116">
              <w:rPr>
                <w:rFonts w:ascii="Times" w:eastAsia="Batang" w:hAnsi="Times"/>
                <w:sz w:val="20"/>
                <w:szCs w:val="24"/>
                <w:lang w:val="en-GB"/>
              </w:rPr>
              <w:t>(RAN1#</w:t>
            </w:r>
            <w:r w:rsidR="004568FA">
              <w:rPr>
                <w:rFonts w:ascii="Times" w:eastAsia="Batang" w:hAnsi="Times"/>
                <w:sz w:val="20"/>
                <w:szCs w:val="24"/>
                <w:lang w:val="en-GB"/>
              </w:rPr>
              <w:t>114</w:t>
            </w:r>
            <w:r w:rsidRPr="001D7116">
              <w:rPr>
                <w:rFonts w:ascii="Times" w:eastAsia="Batang" w:hAnsi="Times"/>
                <w:sz w:val="20"/>
                <w:szCs w:val="24"/>
                <w:lang w:val="en-GB"/>
              </w:rPr>
              <w:t>)</w:t>
            </w:r>
          </w:p>
          <w:p w14:paraId="2A50775A" w14:textId="77777777" w:rsidR="0078355A" w:rsidRPr="00E22EB7" w:rsidRDefault="0078355A" w:rsidP="0078355A">
            <w:pPr>
              <w:rPr>
                <w:lang w:val="en-GB"/>
              </w:rPr>
            </w:pPr>
            <w:r w:rsidRPr="00E22EB7">
              <w:rPr>
                <w:lang w:val="en-GB"/>
              </w:rPr>
              <w:t xml:space="preserve">In CSI compression using two-sided model use case, at least the following options have been proposed by companies to define the pairing information used to enable the UE to select a CSI generation model(s) that is compatible with the CSI reconstruction model(s) used by the gNB: </w:t>
            </w:r>
          </w:p>
          <w:p w14:paraId="6BFF8C83" w14:textId="77777777" w:rsidR="0078355A" w:rsidRPr="00E22EB7" w:rsidRDefault="0078355A" w:rsidP="008C04CE">
            <w:pPr>
              <w:numPr>
                <w:ilvl w:val="0"/>
                <w:numId w:val="26"/>
              </w:numPr>
              <w:tabs>
                <w:tab w:val="left" w:pos="1247"/>
                <w:tab w:val="left" w:pos="2552"/>
                <w:tab w:val="left" w:pos="3856"/>
                <w:tab w:val="left" w:pos="5216"/>
                <w:tab w:val="left" w:pos="6464"/>
                <w:tab w:val="left" w:pos="7768"/>
              </w:tabs>
              <w:overflowPunct/>
              <w:autoSpaceDE/>
              <w:autoSpaceDN/>
              <w:adjustRightInd/>
              <w:spacing w:after="240"/>
              <w:textAlignment w:val="auto"/>
            </w:pPr>
            <w:r w:rsidRPr="00E22EB7">
              <w:t xml:space="preserve">Option 1: The pairing information is in the forms of the CSI reconstruction model ID that NW will use. </w:t>
            </w:r>
          </w:p>
          <w:p w14:paraId="45BE6F1B" w14:textId="77777777" w:rsidR="0078355A" w:rsidRPr="00E22EB7" w:rsidRDefault="0078355A" w:rsidP="008C04CE">
            <w:pPr>
              <w:numPr>
                <w:ilvl w:val="0"/>
                <w:numId w:val="26"/>
              </w:numPr>
              <w:tabs>
                <w:tab w:val="left" w:pos="1247"/>
                <w:tab w:val="left" w:pos="2552"/>
                <w:tab w:val="left" w:pos="3856"/>
                <w:tab w:val="left" w:pos="5216"/>
                <w:tab w:val="left" w:pos="6464"/>
                <w:tab w:val="left" w:pos="7768"/>
              </w:tabs>
              <w:overflowPunct/>
              <w:autoSpaceDE/>
              <w:autoSpaceDN/>
              <w:adjustRightInd/>
              <w:spacing w:after="240"/>
              <w:textAlignment w:val="auto"/>
            </w:pPr>
            <w:r w:rsidRPr="00E22EB7">
              <w:t xml:space="preserve">Option 2: The pairing information is in the forms of the CSI generation model ID that the UE will use. </w:t>
            </w:r>
          </w:p>
          <w:p w14:paraId="35B93FD7" w14:textId="77777777" w:rsidR="0078355A" w:rsidRPr="00E22EB7" w:rsidRDefault="0078355A" w:rsidP="008C04CE">
            <w:pPr>
              <w:numPr>
                <w:ilvl w:val="0"/>
                <w:numId w:val="26"/>
              </w:numPr>
              <w:tabs>
                <w:tab w:val="left" w:pos="1247"/>
                <w:tab w:val="left" w:pos="2552"/>
                <w:tab w:val="left" w:pos="3856"/>
                <w:tab w:val="left" w:pos="5216"/>
                <w:tab w:val="left" w:pos="6464"/>
                <w:tab w:val="left" w:pos="7768"/>
              </w:tabs>
              <w:overflowPunct/>
              <w:autoSpaceDE/>
              <w:autoSpaceDN/>
              <w:adjustRightInd/>
              <w:spacing w:after="240"/>
              <w:textAlignment w:val="auto"/>
            </w:pPr>
            <w:r w:rsidRPr="00E22EB7">
              <w:t xml:space="preserve">Option 3: The pairing information is in the forms of the paired CSI generation model and CSI reconstruction model ID. </w:t>
            </w:r>
          </w:p>
          <w:p w14:paraId="1ED2FD90" w14:textId="77777777" w:rsidR="0078355A" w:rsidRPr="00E22EB7" w:rsidRDefault="0078355A" w:rsidP="008C04CE">
            <w:pPr>
              <w:numPr>
                <w:ilvl w:val="0"/>
                <w:numId w:val="26"/>
              </w:numPr>
              <w:tabs>
                <w:tab w:val="left" w:pos="1247"/>
                <w:tab w:val="left" w:pos="2552"/>
                <w:tab w:val="left" w:pos="3856"/>
                <w:tab w:val="left" w:pos="5216"/>
                <w:tab w:val="left" w:pos="6464"/>
                <w:tab w:val="left" w:pos="7768"/>
              </w:tabs>
              <w:overflowPunct/>
              <w:autoSpaceDE/>
              <w:autoSpaceDN/>
              <w:adjustRightInd/>
              <w:spacing w:after="240"/>
              <w:textAlignment w:val="auto"/>
            </w:pPr>
            <w:r w:rsidRPr="00E22EB7">
              <w:t xml:space="preserve">Option 4: The pairing information is in the forms of by the dataset ID during type 3 sequential training. </w:t>
            </w:r>
          </w:p>
          <w:p w14:paraId="1F564AB7" w14:textId="77777777" w:rsidR="0078355A" w:rsidRPr="00E22EB7" w:rsidRDefault="0078355A" w:rsidP="008C04CE">
            <w:pPr>
              <w:numPr>
                <w:ilvl w:val="0"/>
                <w:numId w:val="26"/>
              </w:numPr>
              <w:tabs>
                <w:tab w:val="left" w:pos="1247"/>
                <w:tab w:val="left" w:pos="2552"/>
                <w:tab w:val="left" w:pos="3856"/>
                <w:tab w:val="left" w:pos="5216"/>
                <w:tab w:val="left" w:pos="6464"/>
                <w:tab w:val="left" w:pos="7768"/>
              </w:tabs>
              <w:overflowPunct/>
              <w:autoSpaceDE/>
              <w:autoSpaceDN/>
              <w:adjustRightInd/>
              <w:spacing w:after="240"/>
              <w:textAlignment w:val="auto"/>
            </w:pPr>
            <w:r w:rsidRPr="00E22EB7">
              <w:t xml:space="preserve">Option 5: The pairing information is in the forms of a training session ID to a prior training session (e.g., API) between NW and UE. </w:t>
            </w:r>
          </w:p>
          <w:p w14:paraId="4C7D1A4F" w14:textId="77777777" w:rsidR="0078355A" w:rsidRPr="00E22EB7" w:rsidRDefault="0078355A" w:rsidP="008C04CE">
            <w:pPr>
              <w:numPr>
                <w:ilvl w:val="0"/>
                <w:numId w:val="26"/>
              </w:numPr>
              <w:tabs>
                <w:tab w:val="left" w:pos="1247"/>
                <w:tab w:val="left" w:pos="2552"/>
                <w:tab w:val="left" w:pos="3856"/>
                <w:tab w:val="left" w:pos="5216"/>
                <w:tab w:val="left" w:pos="6464"/>
                <w:tab w:val="left" w:pos="7768"/>
              </w:tabs>
              <w:overflowPunct/>
              <w:autoSpaceDE/>
              <w:autoSpaceDN/>
              <w:adjustRightInd/>
              <w:spacing w:after="240"/>
              <w:textAlignment w:val="auto"/>
            </w:pPr>
            <w:r w:rsidRPr="00E22EB7">
              <w:t xml:space="preserve">Option 6: The pairing information is up to UE/NW offline co-engineering alignment, transparent to 3GPP specification. </w:t>
            </w:r>
          </w:p>
          <w:p w14:paraId="76671BA4" w14:textId="77777777" w:rsidR="0078355A" w:rsidRPr="00E22EB7" w:rsidRDefault="0078355A" w:rsidP="008C04CE">
            <w:pPr>
              <w:numPr>
                <w:ilvl w:val="0"/>
                <w:numId w:val="26"/>
              </w:numPr>
              <w:tabs>
                <w:tab w:val="left" w:pos="1247"/>
                <w:tab w:val="left" w:pos="2552"/>
                <w:tab w:val="left" w:pos="3856"/>
                <w:tab w:val="left" w:pos="5216"/>
                <w:tab w:val="left" w:pos="6464"/>
                <w:tab w:val="left" w:pos="7768"/>
              </w:tabs>
              <w:overflowPunct/>
              <w:autoSpaceDE/>
              <w:autoSpaceDN/>
              <w:adjustRightInd/>
              <w:spacing w:after="240"/>
              <w:textAlignment w:val="auto"/>
            </w:pPr>
            <w:r w:rsidRPr="00E22EB7">
              <w:t>Note: the disclosure of the vendor information during the model pairing procedure and model identification procedure should be considered.</w:t>
            </w:r>
          </w:p>
          <w:p w14:paraId="6C9C65B3" w14:textId="77777777" w:rsidR="0078355A" w:rsidRPr="00E22EB7" w:rsidRDefault="0078355A" w:rsidP="008C04CE">
            <w:pPr>
              <w:numPr>
                <w:ilvl w:val="0"/>
                <w:numId w:val="26"/>
              </w:numPr>
              <w:tabs>
                <w:tab w:val="left" w:pos="1247"/>
                <w:tab w:val="left" w:pos="2552"/>
                <w:tab w:val="left" w:pos="3856"/>
                <w:tab w:val="left" w:pos="5216"/>
                <w:tab w:val="left" w:pos="6464"/>
                <w:tab w:val="left" w:pos="7768"/>
              </w:tabs>
              <w:overflowPunct/>
              <w:autoSpaceDE/>
              <w:autoSpaceDN/>
              <w:adjustRightInd/>
              <w:spacing w:after="240"/>
              <w:textAlignment w:val="auto"/>
            </w:pPr>
            <w:r w:rsidRPr="00E22EB7">
              <w:lastRenderedPageBreak/>
              <w:t xml:space="preserve">Note: If each UE side model is compatible with all NW side model, the information is not needed for the UE. </w:t>
            </w:r>
          </w:p>
          <w:p w14:paraId="62713679" w14:textId="77777777" w:rsidR="0078355A" w:rsidRPr="00F626F9" w:rsidRDefault="0078355A" w:rsidP="008C04CE">
            <w:pPr>
              <w:numPr>
                <w:ilvl w:val="0"/>
                <w:numId w:val="26"/>
              </w:numPr>
              <w:tabs>
                <w:tab w:val="left" w:pos="1247"/>
                <w:tab w:val="left" w:pos="2552"/>
                <w:tab w:val="left" w:pos="3856"/>
                <w:tab w:val="left" w:pos="5216"/>
                <w:tab w:val="left" w:pos="6464"/>
                <w:tab w:val="left" w:pos="7768"/>
              </w:tabs>
              <w:overflowPunct/>
              <w:autoSpaceDE/>
              <w:autoSpaceDN/>
              <w:adjustRightInd/>
              <w:spacing w:after="240"/>
              <w:textAlignment w:val="auto"/>
              <w:rPr>
                <w:lang w:val="en-GB"/>
              </w:rPr>
            </w:pPr>
            <w:r w:rsidRPr="00E22EB7">
              <w:t xml:space="preserve">Note: Above does not imply there is a need for a central entity for defining/storing/maintaining the IDs.  </w:t>
            </w:r>
          </w:p>
          <w:p w14:paraId="04DF9630" w14:textId="7F03F1E0" w:rsidR="00F626F9" w:rsidRPr="00F626F9" w:rsidRDefault="00F626F9" w:rsidP="00F626F9">
            <w:pPr>
              <w:rPr>
                <w:lang w:val="en-GB"/>
              </w:rPr>
            </w:pPr>
            <w:r w:rsidRPr="00E22EB7">
              <w:rPr>
                <w:highlight w:val="green"/>
              </w:rPr>
              <w:t>Agreement</w:t>
            </w:r>
            <w:r>
              <w:t xml:space="preserve"> </w:t>
            </w:r>
            <w:r>
              <w:rPr>
                <w:lang w:val="en-GB"/>
              </w:rPr>
              <w:t xml:space="preserve"> </w:t>
            </w:r>
            <w:r w:rsidRPr="001D7116">
              <w:rPr>
                <w:rFonts w:ascii="Times" w:eastAsia="Batang" w:hAnsi="Times"/>
                <w:sz w:val="20"/>
                <w:szCs w:val="24"/>
                <w:lang w:val="en-GB"/>
              </w:rPr>
              <w:t>(RAN1#</w:t>
            </w:r>
            <w:r>
              <w:rPr>
                <w:rFonts w:ascii="Times" w:eastAsia="Batang" w:hAnsi="Times"/>
                <w:sz w:val="20"/>
                <w:szCs w:val="24"/>
                <w:lang w:val="en-GB"/>
              </w:rPr>
              <w:t>114</w:t>
            </w:r>
            <w:r w:rsidRPr="001D7116">
              <w:rPr>
                <w:rFonts w:ascii="Times" w:eastAsia="Batang" w:hAnsi="Times"/>
                <w:sz w:val="20"/>
                <w:szCs w:val="24"/>
                <w:lang w:val="en-GB"/>
              </w:rPr>
              <w:t>)</w:t>
            </w:r>
          </w:p>
          <w:p w14:paraId="10915F18" w14:textId="77777777" w:rsidR="00F626F9" w:rsidRPr="00E22EB7" w:rsidRDefault="00F626F9" w:rsidP="00F626F9">
            <w:pPr>
              <w:rPr>
                <w:lang w:val="en-GB"/>
              </w:rPr>
            </w:pPr>
            <w:r w:rsidRPr="00E22EB7">
              <w:rPr>
                <w:lang w:val="en-GB"/>
              </w:rPr>
              <w:t xml:space="preserve">For CSI prediction using UE side model use case, at least the following aspects have been proposed by companies on performance monitoring </w:t>
            </w:r>
            <w:r w:rsidRPr="00E22EB7">
              <w:rPr>
                <w:rFonts w:hint="eastAsia"/>
                <w:lang w:val="en-GB"/>
              </w:rPr>
              <w:t>for functionality-based LCM</w:t>
            </w:r>
            <w:r w:rsidRPr="00E22EB7">
              <w:rPr>
                <w:lang w:val="en-GB"/>
              </w:rPr>
              <w:t xml:space="preserve">: </w:t>
            </w:r>
          </w:p>
          <w:p w14:paraId="33F9E347" w14:textId="77777777" w:rsidR="00F626F9" w:rsidRPr="00E22EB7" w:rsidRDefault="00F626F9" w:rsidP="008C04CE">
            <w:pPr>
              <w:numPr>
                <w:ilvl w:val="0"/>
                <w:numId w:val="27"/>
              </w:numPr>
              <w:tabs>
                <w:tab w:val="left" w:pos="1247"/>
                <w:tab w:val="left" w:pos="2552"/>
                <w:tab w:val="left" w:pos="3856"/>
                <w:tab w:val="left" w:pos="5216"/>
                <w:tab w:val="left" w:pos="6464"/>
                <w:tab w:val="left" w:pos="7768"/>
              </w:tabs>
              <w:overflowPunct/>
              <w:autoSpaceDE/>
              <w:autoSpaceDN/>
              <w:adjustRightInd/>
              <w:spacing w:after="240"/>
              <w:textAlignment w:val="auto"/>
              <w:rPr>
                <w:lang w:val="en-GB"/>
              </w:rPr>
            </w:pPr>
            <w:r w:rsidRPr="00E22EB7">
              <w:rPr>
                <w:lang w:val="en-GB"/>
              </w:rPr>
              <w:t xml:space="preserve">Type 1: </w:t>
            </w:r>
          </w:p>
          <w:p w14:paraId="1490E02E" w14:textId="77777777" w:rsidR="00F626F9" w:rsidRPr="00E22EB7" w:rsidRDefault="00F626F9" w:rsidP="008C04CE">
            <w:pPr>
              <w:numPr>
                <w:ilvl w:val="1"/>
                <w:numId w:val="27"/>
              </w:numPr>
              <w:tabs>
                <w:tab w:val="left" w:pos="1247"/>
                <w:tab w:val="left" w:pos="2552"/>
                <w:tab w:val="left" w:pos="3856"/>
                <w:tab w:val="left" w:pos="5216"/>
                <w:tab w:val="left" w:pos="6464"/>
                <w:tab w:val="left" w:pos="7768"/>
              </w:tabs>
              <w:overflowPunct/>
              <w:autoSpaceDE/>
              <w:autoSpaceDN/>
              <w:adjustRightInd/>
              <w:spacing w:after="240"/>
              <w:textAlignment w:val="auto"/>
              <w:rPr>
                <w:lang w:val="en-GB"/>
              </w:rPr>
            </w:pPr>
            <w:r w:rsidRPr="00E22EB7">
              <w:rPr>
                <w:lang w:val="en-GB"/>
              </w:rPr>
              <w:t xml:space="preserve">UE calculate the performance metric(s) </w:t>
            </w:r>
          </w:p>
          <w:p w14:paraId="14F4FFD5" w14:textId="77777777" w:rsidR="00F626F9" w:rsidRPr="00E22EB7" w:rsidRDefault="00F626F9" w:rsidP="008C04CE">
            <w:pPr>
              <w:numPr>
                <w:ilvl w:val="1"/>
                <w:numId w:val="27"/>
              </w:numPr>
              <w:tabs>
                <w:tab w:val="left" w:pos="1247"/>
                <w:tab w:val="left" w:pos="2552"/>
                <w:tab w:val="left" w:pos="3856"/>
                <w:tab w:val="left" w:pos="5216"/>
                <w:tab w:val="left" w:pos="6464"/>
                <w:tab w:val="left" w:pos="7768"/>
              </w:tabs>
              <w:overflowPunct/>
              <w:autoSpaceDE/>
              <w:autoSpaceDN/>
              <w:adjustRightInd/>
              <w:spacing w:after="240"/>
              <w:textAlignment w:val="auto"/>
              <w:rPr>
                <w:lang w:val="en-GB"/>
              </w:rPr>
            </w:pPr>
            <w:r w:rsidRPr="00E22EB7">
              <w:rPr>
                <w:lang w:val="en-GB"/>
              </w:rPr>
              <w:t>UE reports performance monitoring output that facilitates functionality fallback decision at the network</w:t>
            </w:r>
          </w:p>
          <w:p w14:paraId="16074DEC" w14:textId="77777777" w:rsidR="00F626F9" w:rsidRPr="00E22EB7" w:rsidRDefault="00F626F9" w:rsidP="008C04CE">
            <w:pPr>
              <w:numPr>
                <w:ilvl w:val="2"/>
                <w:numId w:val="27"/>
              </w:numPr>
              <w:tabs>
                <w:tab w:val="left" w:pos="1247"/>
                <w:tab w:val="left" w:pos="2552"/>
                <w:tab w:val="left" w:pos="3856"/>
                <w:tab w:val="left" w:pos="5216"/>
                <w:tab w:val="left" w:pos="6464"/>
                <w:tab w:val="left" w:pos="7768"/>
              </w:tabs>
              <w:overflowPunct/>
              <w:autoSpaceDE/>
              <w:autoSpaceDN/>
              <w:adjustRightInd/>
              <w:spacing w:after="240"/>
              <w:textAlignment w:val="auto"/>
              <w:rPr>
                <w:lang w:val="en-GB"/>
              </w:rPr>
            </w:pPr>
            <w:r w:rsidRPr="00E22EB7">
              <w:rPr>
                <w:lang w:val="en-GB"/>
              </w:rPr>
              <w:t xml:space="preserve">Performance monitoring output details can be further defined </w:t>
            </w:r>
          </w:p>
          <w:p w14:paraId="31450B69" w14:textId="77777777" w:rsidR="00F626F9" w:rsidRPr="00E22EB7" w:rsidRDefault="00F626F9" w:rsidP="008C04CE">
            <w:pPr>
              <w:numPr>
                <w:ilvl w:val="2"/>
                <w:numId w:val="27"/>
              </w:numPr>
              <w:tabs>
                <w:tab w:val="left" w:pos="1247"/>
                <w:tab w:val="left" w:pos="2552"/>
                <w:tab w:val="left" w:pos="3856"/>
                <w:tab w:val="left" w:pos="5216"/>
                <w:tab w:val="left" w:pos="6464"/>
                <w:tab w:val="left" w:pos="7768"/>
              </w:tabs>
              <w:overflowPunct/>
              <w:autoSpaceDE/>
              <w:autoSpaceDN/>
              <w:adjustRightInd/>
              <w:spacing w:after="240"/>
              <w:textAlignment w:val="auto"/>
              <w:rPr>
                <w:lang w:val="en-GB"/>
              </w:rPr>
            </w:pPr>
            <w:r w:rsidRPr="00E22EB7">
              <w:rPr>
                <w:lang w:val="en-GB"/>
              </w:rPr>
              <w:t xml:space="preserve">NW may configure threshold criterion to facilitate UE side performance monitoring (if needed). </w:t>
            </w:r>
          </w:p>
          <w:p w14:paraId="40D38938" w14:textId="77777777" w:rsidR="00F626F9" w:rsidRPr="00E22EB7" w:rsidRDefault="00F626F9" w:rsidP="008C04CE">
            <w:pPr>
              <w:numPr>
                <w:ilvl w:val="1"/>
                <w:numId w:val="27"/>
              </w:numPr>
              <w:tabs>
                <w:tab w:val="left" w:pos="1247"/>
                <w:tab w:val="left" w:pos="2552"/>
                <w:tab w:val="left" w:pos="3856"/>
                <w:tab w:val="left" w:pos="5216"/>
                <w:tab w:val="left" w:pos="6464"/>
                <w:tab w:val="left" w:pos="7768"/>
              </w:tabs>
              <w:overflowPunct/>
              <w:autoSpaceDE/>
              <w:autoSpaceDN/>
              <w:adjustRightInd/>
              <w:spacing w:after="240"/>
              <w:textAlignment w:val="auto"/>
              <w:rPr>
                <w:lang w:val="en-GB"/>
              </w:rPr>
            </w:pPr>
            <w:r w:rsidRPr="00E22EB7">
              <w:rPr>
                <w:lang w:val="en-GB"/>
              </w:rPr>
              <w:t>NW makes decision(s) of functionality fallback operation (f</w:t>
            </w:r>
            <w:r w:rsidRPr="00E22EB7">
              <w:t>allback mechanism to legacy CSI reporting</w:t>
            </w:r>
            <w:r w:rsidRPr="00E22EB7">
              <w:rPr>
                <w:lang w:val="en-GB"/>
              </w:rPr>
              <w:t xml:space="preserve">). </w:t>
            </w:r>
          </w:p>
          <w:p w14:paraId="0E440D87" w14:textId="77777777" w:rsidR="00F626F9" w:rsidRPr="00E22EB7" w:rsidRDefault="00F626F9" w:rsidP="008C04CE">
            <w:pPr>
              <w:numPr>
                <w:ilvl w:val="0"/>
                <w:numId w:val="27"/>
              </w:numPr>
              <w:tabs>
                <w:tab w:val="left" w:pos="1247"/>
                <w:tab w:val="left" w:pos="2552"/>
                <w:tab w:val="left" w:pos="3856"/>
                <w:tab w:val="left" w:pos="5216"/>
                <w:tab w:val="left" w:pos="6464"/>
                <w:tab w:val="left" w:pos="7768"/>
              </w:tabs>
              <w:overflowPunct/>
              <w:autoSpaceDE/>
              <w:autoSpaceDN/>
              <w:adjustRightInd/>
              <w:spacing w:after="240"/>
              <w:textAlignment w:val="auto"/>
              <w:rPr>
                <w:lang w:val="en-GB"/>
              </w:rPr>
            </w:pPr>
            <w:r w:rsidRPr="00E22EB7">
              <w:rPr>
                <w:lang w:val="en-GB"/>
              </w:rPr>
              <w:t xml:space="preserve">Type 2: </w:t>
            </w:r>
          </w:p>
          <w:p w14:paraId="63C7A1E6" w14:textId="77777777" w:rsidR="00F626F9" w:rsidRPr="00E22EB7" w:rsidRDefault="00F626F9" w:rsidP="008C04CE">
            <w:pPr>
              <w:numPr>
                <w:ilvl w:val="1"/>
                <w:numId w:val="27"/>
              </w:numPr>
              <w:tabs>
                <w:tab w:val="left" w:pos="1247"/>
                <w:tab w:val="left" w:pos="2552"/>
                <w:tab w:val="left" w:pos="3856"/>
                <w:tab w:val="left" w:pos="5216"/>
                <w:tab w:val="left" w:pos="6464"/>
                <w:tab w:val="left" w:pos="7768"/>
              </w:tabs>
              <w:overflowPunct/>
              <w:autoSpaceDE/>
              <w:autoSpaceDN/>
              <w:adjustRightInd/>
              <w:spacing w:after="240"/>
              <w:textAlignment w:val="auto"/>
              <w:rPr>
                <w:lang w:val="en-GB"/>
              </w:rPr>
            </w:pPr>
            <w:r w:rsidRPr="00E22EB7">
              <w:rPr>
                <w:rFonts w:hint="eastAsia"/>
                <w:lang w:val="en-GB"/>
              </w:rPr>
              <w:t xml:space="preserve">UE reports </w:t>
            </w:r>
            <w:r w:rsidRPr="00E22EB7">
              <w:rPr>
                <w:lang w:val="en-GB"/>
              </w:rPr>
              <w:t xml:space="preserve">predicted CSI and/or the corresponding ground truth  </w:t>
            </w:r>
          </w:p>
          <w:p w14:paraId="7C9AD4AF" w14:textId="77777777" w:rsidR="00F626F9" w:rsidRPr="00E22EB7" w:rsidRDefault="00F626F9" w:rsidP="008C04CE">
            <w:pPr>
              <w:numPr>
                <w:ilvl w:val="1"/>
                <w:numId w:val="27"/>
              </w:numPr>
              <w:tabs>
                <w:tab w:val="left" w:pos="1247"/>
                <w:tab w:val="left" w:pos="2552"/>
                <w:tab w:val="left" w:pos="3856"/>
                <w:tab w:val="left" w:pos="5216"/>
                <w:tab w:val="left" w:pos="6464"/>
                <w:tab w:val="left" w:pos="7768"/>
              </w:tabs>
              <w:overflowPunct/>
              <w:autoSpaceDE/>
              <w:autoSpaceDN/>
              <w:adjustRightInd/>
              <w:spacing w:after="240"/>
              <w:textAlignment w:val="auto"/>
              <w:rPr>
                <w:lang w:val="en-GB"/>
              </w:rPr>
            </w:pPr>
            <w:r w:rsidRPr="00E22EB7">
              <w:rPr>
                <w:lang w:val="en-GB"/>
              </w:rPr>
              <w:t xml:space="preserve">NW calculates the performance metrics. </w:t>
            </w:r>
          </w:p>
          <w:p w14:paraId="5ADE3F80" w14:textId="77777777" w:rsidR="00F626F9" w:rsidRPr="00E22EB7" w:rsidRDefault="00F626F9" w:rsidP="008C04CE">
            <w:pPr>
              <w:numPr>
                <w:ilvl w:val="1"/>
                <w:numId w:val="27"/>
              </w:numPr>
              <w:tabs>
                <w:tab w:val="left" w:pos="1247"/>
                <w:tab w:val="left" w:pos="2552"/>
                <w:tab w:val="left" w:pos="3856"/>
                <w:tab w:val="left" w:pos="5216"/>
                <w:tab w:val="left" w:pos="6464"/>
                <w:tab w:val="left" w:pos="7768"/>
              </w:tabs>
              <w:overflowPunct/>
              <w:autoSpaceDE/>
              <w:autoSpaceDN/>
              <w:adjustRightInd/>
              <w:spacing w:after="240"/>
              <w:textAlignment w:val="auto"/>
              <w:rPr>
                <w:lang w:val="en-GB"/>
              </w:rPr>
            </w:pPr>
            <w:r w:rsidRPr="00E22EB7">
              <w:rPr>
                <w:lang w:val="en-GB"/>
              </w:rPr>
              <w:t>NW makes decision(s) of functionality fallback operation (f</w:t>
            </w:r>
            <w:r w:rsidRPr="00E22EB7">
              <w:t>allback mechanism to legacy CSI reporting</w:t>
            </w:r>
            <w:r w:rsidRPr="00E22EB7">
              <w:rPr>
                <w:lang w:val="en-GB"/>
              </w:rPr>
              <w:t>).</w:t>
            </w:r>
          </w:p>
          <w:p w14:paraId="1B36EA25" w14:textId="77777777" w:rsidR="00F626F9" w:rsidRPr="00E22EB7" w:rsidRDefault="00F626F9" w:rsidP="008C04CE">
            <w:pPr>
              <w:numPr>
                <w:ilvl w:val="0"/>
                <w:numId w:val="27"/>
              </w:numPr>
              <w:tabs>
                <w:tab w:val="left" w:pos="1247"/>
                <w:tab w:val="left" w:pos="2552"/>
                <w:tab w:val="left" w:pos="3856"/>
                <w:tab w:val="left" w:pos="5216"/>
                <w:tab w:val="left" w:pos="6464"/>
                <w:tab w:val="left" w:pos="7768"/>
              </w:tabs>
              <w:overflowPunct/>
              <w:autoSpaceDE/>
              <w:autoSpaceDN/>
              <w:adjustRightInd/>
              <w:spacing w:after="240"/>
              <w:textAlignment w:val="auto"/>
              <w:rPr>
                <w:lang w:val="en-GB"/>
              </w:rPr>
            </w:pPr>
            <w:r w:rsidRPr="00E22EB7">
              <w:rPr>
                <w:lang w:val="en-GB"/>
              </w:rPr>
              <w:t xml:space="preserve">Type 3: </w:t>
            </w:r>
          </w:p>
          <w:p w14:paraId="24C13C59" w14:textId="77777777" w:rsidR="00F626F9" w:rsidRPr="00E22EB7" w:rsidRDefault="00F626F9" w:rsidP="008C04CE">
            <w:pPr>
              <w:numPr>
                <w:ilvl w:val="1"/>
                <w:numId w:val="27"/>
              </w:numPr>
              <w:tabs>
                <w:tab w:val="left" w:pos="1247"/>
                <w:tab w:val="left" w:pos="2552"/>
                <w:tab w:val="left" w:pos="3856"/>
                <w:tab w:val="left" w:pos="5216"/>
                <w:tab w:val="left" w:pos="6464"/>
                <w:tab w:val="left" w:pos="7768"/>
              </w:tabs>
              <w:overflowPunct/>
              <w:autoSpaceDE/>
              <w:autoSpaceDN/>
              <w:adjustRightInd/>
              <w:spacing w:after="240"/>
              <w:textAlignment w:val="auto"/>
              <w:rPr>
                <w:lang w:val="en-GB"/>
              </w:rPr>
            </w:pPr>
            <w:r w:rsidRPr="00E22EB7">
              <w:rPr>
                <w:lang w:val="en-GB"/>
              </w:rPr>
              <w:t xml:space="preserve">UE calculate the performance metric(s) </w:t>
            </w:r>
          </w:p>
          <w:p w14:paraId="2434F0EF" w14:textId="77777777" w:rsidR="00F626F9" w:rsidRPr="00E22EB7" w:rsidRDefault="00F626F9" w:rsidP="008C04CE">
            <w:pPr>
              <w:numPr>
                <w:ilvl w:val="1"/>
                <w:numId w:val="27"/>
              </w:numPr>
              <w:tabs>
                <w:tab w:val="left" w:pos="1247"/>
                <w:tab w:val="left" w:pos="2552"/>
                <w:tab w:val="left" w:pos="3856"/>
                <w:tab w:val="left" w:pos="5216"/>
                <w:tab w:val="left" w:pos="6464"/>
                <w:tab w:val="left" w:pos="7768"/>
              </w:tabs>
              <w:overflowPunct/>
              <w:autoSpaceDE/>
              <w:autoSpaceDN/>
              <w:adjustRightInd/>
              <w:spacing w:after="240"/>
              <w:textAlignment w:val="auto"/>
              <w:rPr>
                <w:lang w:val="en-GB"/>
              </w:rPr>
            </w:pPr>
            <w:r w:rsidRPr="00E22EB7">
              <w:rPr>
                <w:lang w:val="en-GB"/>
              </w:rPr>
              <w:t>UE report performance metric(s) to the NW</w:t>
            </w:r>
          </w:p>
          <w:p w14:paraId="1E0BC90F" w14:textId="77777777" w:rsidR="00F626F9" w:rsidRPr="00E22EB7" w:rsidRDefault="00F626F9" w:rsidP="008C04CE">
            <w:pPr>
              <w:numPr>
                <w:ilvl w:val="1"/>
                <w:numId w:val="27"/>
              </w:numPr>
              <w:tabs>
                <w:tab w:val="left" w:pos="1247"/>
                <w:tab w:val="left" w:pos="2552"/>
                <w:tab w:val="left" w:pos="3856"/>
                <w:tab w:val="left" w:pos="5216"/>
                <w:tab w:val="left" w:pos="6464"/>
                <w:tab w:val="left" w:pos="7768"/>
              </w:tabs>
              <w:overflowPunct/>
              <w:autoSpaceDE/>
              <w:autoSpaceDN/>
              <w:adjustRightInd/>
              <w:spacing w:after="240"/>
              <w:textAlignment w:val="auto"/>
              <w:rPr>
                <w:lang w:val="en-GB"/>
              </w:rPr>
            </w:pPr>
            <w:r w:rsidRPr="00E22EB7">
              <w:rPr>
                <w:lang w:val="en-GB"/>
              </w:rPr>
              <w:t>NW makes decision(s) of functionality fallback operation (f</w:t>
            </w:r>
            <w:r w:rsidRPr="00E22EB7">
              <w:t>allback mechanism to legacy CSI reporting</w:t>
            </w:r>
            <w:r w:rsidRPr="00E22EB7">
              <w:rPr>
                <w:lang w:val="en-GB"/>
              </w:rPr>
              <w:t xml:space="preserve">). </w:t>
            </w:r>
          </w:p>
          <w:p w14:paraId="452CFBD2" w14:textId="77777777" w:rsidR="00F626F9" w:rsidRPr="00E22EB7" w:rsidRDefault="00F626F9" w:rsidP="008C04CE">
            <w:pPr>
              <w:numPr>
                <w:ilvl w:val="0"/>
                <w:numId w:val="27"/>
              </w:numPr>
              <w:tabs>
                <w:tab w:val="left" w:pos="1247"/>
                <w:tab w:val="left" w:pos="2552"/>
                <w:tab w:val="left" w:pos="3856"/>
                <w:tab w:val="left" w:pos="5216"/>
                <w:tab w:val="left" w:pos="6464"/>
                <w:tab w:val="left" w:pos="7768"/>
              </w:tabs>
              <w:overflowPunct/>
              <w:autoSpaceDE/>
              <w:autoSpaceDN/>
              <w:adjustRightInd/>
              <w:spacing w:after="240"/>
              <w:textAlignment w:val="auto"/>
              <w:rPr>
                <w:lang w:val="en-GB"/>
              </w:rPr>
            </w:pPr>
            <w:r w:rsidRPr="00E22EB7">
              <w:rPr>
                <w:lang w:val="en-GB"/>
              </w:rPr>
              <w:t xml:space="preserve">Functionality selection/activation/ deactivation/switching </w:t>
            </w:r>
            <w:r w:rsidRPr="00E22EB7">
              <w:t>what is defined for other UE side use cases</w:t>
            </w:r>
            <w:r w:rsidRPr="00E22EB7">
              <w:rPr>
                <w:lang w:val="en-GB"/>
              </w:rPr>
              <w:t xml:space="preserve"> can be reused, if applicable. </w:t>
            </w:r>
          </w:p>
          <w:p w14:paraId="69C58A0B" w14:textId="77777777" w:rsidR="00F626F9" w:rsidRPr="00E22EB7" w:rsidRDefault="00F626F9" w:rsidP="008C04CE">
            <w:pPr>
              <w:numPr>
                <w:ilvl w:val="0"/>
                <w:numId w:val="27"/>
              </w:numPr>
              <w:tabs>
                <w:tab w:val="left" w:pos="1247"/>
                <w:tab w:val="left" w:pos="2552"/>
                <w:tab w:val="left" w:pos="3856"/>
                <w:tab w:val="left" w:pos="5216"/>
                <w:tab w:val="left" w:pos="6464"/>
                <w:tab w:val="left" w:pos="7768"/>
              </w:tabs>
              <w:overflowPunct/>
              <w:autoSpaceDE/>
              <w:autoSpaceDN/>
              <w:adjustRightInd/>
              <w:spacing w:after="240"/>
              <w:textAlignment w:val="auto"/>
              <w:rPr>
                <w:lang w:val="en-GB"/>
              </w:rPr>
            </w:pPr>
            <w:r w:rsidRPr="00E22EB7">
              <w:rPr>
                <w:lang w:val="en-GB"/>
              </w:rPr>
              <w:t xml:space="preserve">Configuration and procedure for performance monitoring </w:t>
            </w:r>
          </w:p>
          <w:p w14:paraId="5A4DB145" w14:textId="77777777" w:rsidR="00F626F9" w:rsidRPr="00E22EB7" w:rsidRDefault="00F626F9" w:rsidP="008C04CE">
            <w:pPr>
              <w:numPr>
                <w:ilvl w:val="1"/>
                <w:numId w:val="27"/>
              </w:numPr>
              <w:tabs>
                <w:tab w:val="left" w:pos="1247"/>
                <w:tab w:val="left" w:pos="2552"/>
                <w:tab w:val="left" w:pos="3856"/>
                <w:tab w:val="left" w:pos="5216"/>
                <w:tab w:val="left" w:pos="6464"/>
                <w:tab w:val="left" w:pos="7768"/>
              </w:tabs>
              <w:overflowPunct/>
              <w:autoSpaceDE/>
              <w:autoSpaceDN/>
              <w:adjustRightInd/>
              <w:spacing w:after="240"/>
              <w:textAlignment w:val="auto"/>
              <w:rPr>
                <w:lang w:val="en-GB"/>
              </w:rPr>
            </w:pPr>
            <w:r w:rsidRPr="00E22EB7">
              <w:rPr>
                <w:lang w:val="en-GB"/>
              </w:rPr>
              <w:t>CSI-RS configuration for performance monitoring</w:t>
            </w:r>
          </w:p>
          <w:p w14:paraId="719685C5" w14:textId="77777777" w:rsidR="00F626F9" w:rsidRPr="00E22EB7" w:rsidRDefault="00F626F9" w:rsidP="008C04CE">
            <w:pPr>
              <w:numPr>
                <w:ilvl w:val="0"/>
                <w:numId w:val="27"/>
              </w:numPr>
              <w:tabs>
                <w:tab w:val="left" w:pos="1247"/>
                <w:tab w:val="left" w:pos="2552"/>
                <w:tab w:val="left" w:pos="3856"/>
                <w:tab w:val="left" w:pos="5216"/>
                <w:tab w:val="left" w:pos="6464"/>
                <w:tab w:val="left" w:pos="7768"/>
              </w:tabs>
              <w:overflowPunct/>
              <w:autoSpaceDE/>
              <w:autoSpaceDN/>
              <w:adjustRightInd/>
              <w:spacing w:after="240"/>
              <w:textAlignment w:val="auto"/>
              <w:rPr>
                <w:lang w:val="en-GB"/>
              </w:rPr>
            </w:pPr>
            <w:r w:rsidRPr="00E22EB7">
              <w:rPr>
                <w:lang w:val="en-GB"/>
              </w:rPr>
              <w:t>Performance metric including at least intermediate KPI (e.g., NMSE or SGCS)</w:t>
            </w:r>
          </w:p>
          <w:p w14:paraId="3696D160" w14:textId="77777777" w:rsidR="00F626F9" w:rsidRPr="00E22EB7" w:rsidRDefault="00F626F9" w:rsidP="008C04CE">
            <w:pPr>
              <w:numPr>
                <w:ilvl w:val="0"/>
                <w:numId w:val="27"/>
              </w:numPr>
              <w:tabs>
                <w:tab w:val="left" w:pos="1247"/>
                <w:tab w:val="left" w:pos="2552"/>
                <w:tab w:val="left" w:pos="3856"/>
                <w:tab w:val="left" w:pos="5216"/>
                <w:tab w:val="left" w:pos="6464"/>
                <w:tab w:val="left" w:pos="7768"/>
              </w:tabs>
              <w:overflowPunct/>
              <w:autoSpaceDE/>
              <w:autoSpaceDN/>
              <w:adjustRightInd/>
              <w:spacing w:after="240"/>
              <w:textAlignment w:val="auto"/>
              <w:rPr>
                <w:lang w:val="en-GB"/>
              </w:rPr>
            </w:pPr>
            <w:r w:rsidRPr="00E22EB7">
              <w:rPr>
                <w:lang w:val="en-GB"/>
              </w:rPr>
              <w:t>UE report, including periodic/semi-persistent/aperiodic reporting, and event driven report.</w:t>
            </w:r>
          </w:p>
          <w:p w14:paraId="52EB1EA0" w14:textId="77777777" w:rsidR="00F626F9" w:rsidRPr="00E22EB7" w:rsidRDefault="00F626F9" w:rsidP="008C04CE">
            <w:pPr>
              <w:numPr>
                <w:ilvl w:val="0"/>
                <w:numId w:val="27"/>
              </w:numPr>
              <w:tabs>
                <w:tab w:val="left" w:pos="1247"/>
                <w:tab w:val="left" w:pos="2552"/>
                <w:tab w:val="left" w:pos="3856"/>
                <w:tab w:val="left" w:pos="5216"/>
                <w:tab w:val="left" w:pos="6464"/>
                <w:tab w:val="left" w:pos="7768"/>
              </w:tabs>
              <w:overflowPunct/>
              <w:autoSpaceDE/>
              <w:autoSpaceDN/>
              <w:adjustRightInd/>
              <w:spacing w:after="240"/>
              <w:textAlignment w:val="auto"/>
              <w:rPr>
                <w:lang w:val="en-GB"/>
              </w:rPr>
            </w:pPr>
            <w:r w:rsidRPr="00E22EB7">
              <w:rPr>
                <w:lang w:val="en-GB"/>
              </w:rPr>
              <w:t>Note: down selection is not precluded.</w:t>
            </w:r>
          </w:p>
          <w:p w14:paraId="0B4363C3" w14:textId="1887AF5A" w:rsidR="00F626F9" w:rsidRPr="00F626F9" w:rsidRDefault="00F626F9" w:rsidP="008C04CE">
            <w:pPr>
              <w:numPr>
                <w:ilvl w:val="0"/>
                <w:numId w:val="27"/>
              </w:numPr>
              <w:tabs>
                <w:tab w:val="left" w:pos="1247"/>
                <w:tab w:val="left" w:pos="2552"/>
                <w:tab w:val="left" w:pos="3856"/>
                <w:tab w:val="left" w:pos="5216"/>
                <w:tab w:val="left" w:pos="6464"/>
                <w:tab w:val="left" w:pos="7768"/>
              </w:tabs>
              <w:overflowPunct/>
              <w:autoSpaceDE/>
              <w:autoSpaceDN/>
              <w:adjustRightInd/>
              <w:spacing w:after="240"/>
              <w:textAlignment w:val="auto"/>
              <w:rPr>
                <w:lang w:val="en-GB"/>
              </w:rPr>
            </w:pPr>
            <w:r w:rsidRPr="00E22EB7">
              <w:rPr>
                <w:lang w:val="en-GB"/>
              </w:rPr>
              <w:lastRenderedPageBreak/>
              <w:t xml:space="preserve">Note: UE may make decision </w:t>
            </w:r>
            <w:r w:rsidRPr="00E22EB7">
              <w:rPr>
                <w:rFonts w:hint="eastAsia"/>
                <w:lang w:val="en-GB"/>
              </w:rPr>
              <w:t>with</w:t>
            </w:r>
            <w:r w:rsidRPr="00E22EB7">
              <w:rPr>
                <w:lang w:val="en-GB"/>
              </w:rPr>
              <w:t>in</w:t>
            </w:r>
            <w:r w:rsidRPr="00E22EB7">
              <w:rPr>
                <w:rFonts w:hint="eastAsia"/>
                <w:lang w:val="en-GB"/>
              </w:rPr>
              <w:t xml:space="preserve"> the same functionality </w:t>
            </w:r>
            <w:r w:rsidRPr="00E22EB7">
              <w:rPr>
                <w:lang w:val="en-GB"/>
              </w:rPr>
              <w:t xml:space="preserve">on model selection, activation, deactivation, switching operation transparent to the NW. </w:t>
            </w:r>
          </w:p>
        </w:tc>
      </w:tr>
    </w:tbl>
    <w:p w14:paraId="642987D4" w14:textId="5069C080" w:rsidR="00BE7BAC" w:rsidRDefault="00F626F9" w:rsidP="007452B0">
      <w:pPr>
        <w:rPr>
          <w:rFonts w:eastAsia="Batang"/>
        </w:rPr>
      </w:pPr>
      <w:r>
        <w:rPr>
          <w:rFonts w:eastAsia="Batang"/>
        </w:rPr>
        <w:lastRenderedPageBreak/>
        <w:t>As both model pairing for CSI-compression use case and performance monitoring for CSI-</w:t>
      </w:r>
      <w:r w:rsidR="00893D53">
        <w:rPr>
          <w:rFonts w:eastAsia="Batang"/>
        </w:rPr>
        <w:t>prediction</w:t>
      </w:r>
      <w:r>
        <w:rPr>
          <w:rFonts w:eastAsia="Batang"/>
        </w:rPr>
        <w:t xml:space="preserve"> use case </w:t>
      </w:r>
      <w:r w:rsidR="00C74AC4">
        <w:rPr>
          <w:rFonts w:eastAsia="Batang"/>
        </w:rPr>
        <w:t xml:space="preserve">can have </w:t>
      </w:r>
      <w:r w:rsidR="00893D53">
        <w:rPr>
          <w:rFonts w:eastAsia="Batang"/>
        </w:rPr>
        <w:t xml:space="preserve">spec impact, </w:t>
      </w:r>
      <w:r w:rsidR="006F2B57">
        <w:rPr>
          <w:rFonts w:eastAsia="Batang"/>
        </w:rPr>
        <w:t>it is proposed to move the</w:t>
      </w:r>
      <w:r w:rsidR="009D56D5">
        <w:rPr>
          <w:rFonts w:eastAsia="Batang"/>
        </w:rPr>
        <w:t xml:space="preserve"> related observation and agreement to section 7.2.2.</w:t>
      </w:r>
    </w:p>
    <w:tbl>
      <w:tblPr>
        <w:tblStyle w:val="TableGrid"/>
        <w:tblW w:w="0" w:type="auto"/>
        <w:tblLook w:val="04A0" w:firstRow="1" w:lastRow="0" w:firstColumn="1" w:lastColumn="0" w:noHBand="0" w:noVBand="1"/>
      </w:tblPr>
      <w:tblGrid>
        <w:gridCol w:w="9629"/>
      </w:tblGrid>
      <w:tr w:rsidR="008C18B6" w:rsidRPr="00D21376" w14:paraId="5C3E2DF9" w14:textId="77777777" w:rsidTr="008C18B6">
        <w:tc>
          <w:tcPr>
            <w:tcW w:w="9629" w:type="dxa"/>
          </w:tcPr>
          <w:p w14:paraId="1333B7CD" w14:textId="77777777" w:rsidR="008D4372" w:rsidRPr="00D21376" w:rsidRDefault="008D4372" w:rsidP="008D4372">
            <w:r w:rsidRPr="00D21376">
              <w:t>======================= Start of text proposal to TR 38.843 v1.0.0 ====================</w:t>
            </w:r>
          </w:p>
          <w:p w14:paraId="4FB43939" w14:textId="4E259004" w:rsidR="00333689" w:rsidRPr="00D21376" w:rsidRDefault="00333689" w:rsidP="00333689">
            <w:pPr>
              <w:pStyle w:val="Heading1"/>
              <w:rPr>
                <w:rFonts w:ascii="Times New Roman" w:hAnsi="Times New Roman"/>
              </w:rPr>
            </w:pPr>
            <w:bookmarkStart w:id="4" w:name="_Toc135002566"/>
            <w:bookmarkStart w:id="5" w:name="_Toc137744858"/>
            <w:r w:rsidRPr="00D21376">
              <w:rPr>
                <w:rFonts w:ascii="Times New Roman" w:hAnsi="Times New Roman"/>
              </w:rPr>
              <w:t>5</w:t>
            </w:r>
            <w:r w:rsidRPr="00D21376">
              <w:rPr>
                <w:rFonts w:ascii="Times New Roman" w:hAnsi="Times New Roman"/>
              </w:rPr>
              <w:tab/>
              <w:t>Use cases</w:t>
            </w:r>
            <w:bookmarkEnd w:id="4"/>
            <w:bookmarkEnd w:id="5"/>
          </w:p>
          <w:p w14:paraId="5ECA67BC" w14:textId="078B4E01" w:rsidR="00F079E3" w:rsidRPr="00D21376" w:rsidRDefault="00F079E3" w:rsidP="00F079E3">
            <w:r w:rsidRPr="00D21376">
              <w:rPr>
                <w:bCs/>
              </w:rPr>
              <w:t>...</w:t>
            </w:r>
          </w:p>
          <w:p w14:paraId="15FA7590" w14:textId="77777777" w:rsidR="00F079E3" w:rsidRPr="00D21376" w:rsidRDefault="00F079E3" w:rsidP="00F079E3">
            <w:pPr>
              <w:pStyle w:val="Heading2"/>
              <w:rPr>
                <w:rFonts w:ascii="Times New Roman" w:hAnsi="Times New Roman"/>
              </w:rPr>
            </w:pPr>
            <w:bookmarkStart w:id="6" w:name="_Toc135002567"/>
            <w:bookmarkStart w:id="7" w:name="_Toc137744859"/>
            <w:r w:rsidRPr="00D21376">
              <w:rPr>
                <w:rFonts w:ascii="Times New Roman" w:hAnsi="Times New Roman"/>
              </w:rPr>
              <w:t>5.1</w:t>
            </w:r>
            <w:r w:rsidRPr="00D21376">
              <w:rPr>
                <w:rFonts w:ascii="Times New Roman" w:hAnsi="Times New Roman"/>
              </w:rPr>
              <w:tab/>
              <w:t>CSI feedback enhancement</w:t>
            </w:r>
            <w:bookmarkEnd w:id="6"/>
            <w:bookmarkEnd w:id="7"/>
          </w:p>
          <w:p w14:paraId="59669C1D" w14:textId="77777777" w:rsidR="002C40F0" w:rsidRPr="00D21376" w:rsidRDefault="002C40F0" w:rsidP="002C40F0">
            <w:pPr>
              <w:rPr>
                <w:b/>
                <w:bCs/>
              </w:rPr>
            </w:pPr>
            <w:r w:rsidRPr="00D21376">
              <w:rPr>
                <w:b/>
                <w:bCs/>
                <w:i/>
                <w:iCs/>
              </w:rPr>
              <w:t>Finalization of representative sub-use cases</w:t>
            </w:r>
            <w:r w:rsidRPr="00D21376">
              <w:rPr>
                <w:b/>
                <w:bCs/>
              </w:rPr>
              <w:t>:</w:t>
            </w:r>
          </w:p>
          <w:p w14:paraId="37808F74" w14:textId="77777777" w:rsidR="00CF2060" w:rsidRPr="00D21376" w:rsidRDefault="00CF2060" w:rsidP="00CF2060">
            <w:pPr>
              <w:jc w:val="center"/>
              <w:rPr>
                <w:rFonts w:eastAsia="SimSun"/>
                <w:b/>
                <w:iCs/>
                <w:color w:val="FF0000"/>
              </w:rPr>
            </w:pPr>
            <w:r w:rsidRPr="00D21376">
              <w:rPr>
                <w:rFonts w:eastAsia="SimSun"/>
                <w:b/>
                <w:iCs/>
                <w:color w:val="FF0000"/>
              </w:rPr>
              <w:t>&lt;Unchanged text is omitted&gt;</w:t>
            </w:r>
          </w:p>
          <w:p w14:paraId="150EBF36" w14:textId="77777777" w:rsidR="005A3BD7" w:rsidRPr="00D21376" w:rsidRDefault="005A3BD7" w:rsidP="005A3BD7">
            <w:pPr>
              <w:tabs>
                <w:tab w:val="left" w:pos="426"/>
              </w:tabs>
              <w:rPr>
                <w:strike/>
                <w:color w:val="FF0000"/>
              </w:rPr>
            </w:pPr>
            <w:r w:rsidRPr="00D21376">
              <w:rPr>
                <w:rFonts w:eastAsia="Malgun Gothic"/>
                <w:strike/>
                <w:color w:val="FF0000"/>
              </w:rPr>
              <w:t>In CSI compression using two-sided model use case, at least</w:t>
            </w:r>
            <w:r w:rsidRPr="00D21376">
              <w:rPr>
                <w:strike/>
                <w:color w:val="FF0000"/>
              </w:rPr>
              <w:t xml:space="preserve"> the following options have been proposed by companies to define the pairing information used to enable the UE to select a CSI generation model(s) that is compatible with the CSI reconstruction model(s) used by the gNB: </w:t>
            </w:r>
          </w:p>
          <w:p w14:paraId="71CA2D6A" w14:textId="77777777" w:rsidR="005A3BD7" w:rsidRPr="00D21376" w:rsidRDefault="005A3BD7" w:rsidP="008C04CE">
            <w:pPr>
              <w:pStyle w:val="ListParagraph"/>
              <w:numPr>
                <w:ilvl w:val="0"/>
                <w:numId w:val="28"/>
              </w:numPr>
              <w:tabs>
                <w:tab w:val="left" w:pos="426"/>
              </w:tabs>
              <w:spacing w:before="100" w:beforeAutospacing="1" w:after="180" w:line="259" w:lineRule="auto"/>
              <w:rPr>
                <w:rFonts w:ascii="Times New Roman" w:eastAsia="Malgun Gothic" w:hAnsi="Times New Roman"/>
                <w:strike/>
                <w:color w:val="FF0000"/>
                <w:lang w:val="en-US"/>
              </w:rPr>
            </w:pPr>
            <w:r w:rsidRPr="00D21376">
              <w:rPr>
                <w:rFonts w:ascii="Times New Roman" w:eastAsia="Malgun Gothic" w:hAnsi="Times New Roman"/>
                <w:strike/>
                <w:color w:val="FF0000"/>
                <w:lang w:val="en-US"/>
              </w:rPr>
              <w:t xml:space="preserve">Option 1: The pairing information is in the forms of the CSI reconstruction model ID that NW will use. </w:t>
            </w:r>
          </w:p>
          <w:p w14:paraId="743D418D" w14:textId="77777777" w:rsidR="005A3BD7" w:rsidRPr="00D21376" w:rsidRDefault="005A3BD7" w:rsidP="008C04CE">
            <w:pPr>
              <w:pStyle w:val="ListParagraph"/>
              <w:numPr>
                <w:ilvl w:val="0"/>
                <w:numId w:val="28"/>
              </w:numPr>
              <w:tabs>
                <w:tab w:val="left" w:pos="426"/>
              </w:tabs>
              <w:spacing w:before="100" w:beforeAutospacing="1" w:after="180" w:line="259" w:lineRule="auto"/>
              <w:rPr>
                <w:rFonts w:ascii="Times New Roman" w:eastAsia="Malgun Gothic" w:hAnsi="Times New Roman"/>
                <w:strike/>
                <w:color w:val="FF0000"/>
                <w:lang w:val="en-US"/>
              </w:rPr>
            </w:pPr>
            <w:r w:rsidRPr="00D21376">
              <w:rPr>
                <w:rFonts w:ascii="Times New Roman" w:eastAsia="Malgun Gothic" w:hAnsi="Times New Roman"/>
                <w:strike/>
                <w:color w:val="FF0000"/>
                <w:lang w:val="en-US"/>
              </w:rPr>
              <w:t xml:space="preserve">Option 2: The pairing information is in the forms of the CSI generation model ID that the UE will use. </w:t>
            </w:r>
          </w:p>
          <w:p w14:paraId="6D08BCC6" w14:textId="77777777" w:rsidR="005A3BD7" w:rsidRPr="00D21376" w:rsidRDefault="005A3BD7" w:rsidP="008C04CE">
            <w:pPr>
              <w:pStyle w:val="ListParagraph"/>
              <w:numPr>
                <w:ilvl w:val="0"/>
                <w:numId w:val="28"/>
              </w:numPr>
              <w:tabs>
                <w:tab w:val="left" w:pos="426"/>
              </w:tabs>
              <w:spacing w:before="100" w:beforeAutospacing="1" w:after="180" w:line="259" w:lineRule="auto"/>
              <w:rPr>
                <w:rFonts w:ascii="Times New Roman" w:eastAsia="Malgun Gothic" w:hAnsi="Times New Roman"/>
                <w:strike/>
                <w:color w:val="FF0000"/>
                <w:lang w:val="en-US"/>
              </w:rPr>
            </w:pPr>
            <w:r w:rsidRPr="00D21376">
              <w:rPr>
                <w:rFonts w:ascii="Times New Roman" w:eastAsia="Malgun Gothic" w:hAnsi="Times New Roman"/>
                <w:strike/>
                <w:color w:val="FF0000"/>
                <w:lang w:val="en-US"/>
              </w:rPr>
              <w:t xml:space="preserve">Option 3: The pairing information is in the forms of the paired CSI generation model and CSI reconstruction model ID. </w:t>
            </w:r>
          </w:p>
          <w:p w14:paraId="033EF032" w14:textId="77777777" w:rsidR="005A3BD7" w:rsidRPr="00D21376" w:rsidRDefault="005A3BD7" w:rsidP="008C04CE">
            <w:pPr>
              <w:pStyle w:val="ListParagraph"/>
              <w:numPr>
                <w:ilvl w:val="0"/>
                <w:numId w:val="28"/>
              </w:numPr>
              <w:tabs>
                <w:tab w:val="left" w:pos="426"/>
              </w:tabs>
              <w:spacing w:before="100" w:beforeAutospacing="1" w:after="180" w:line="259" w:lineRule="auto"/>
              <w:rPr>
                <w:rFonts w:ascii="Times New Roman" w:eastAsia="Malgun Gothic" w:hAnsi="Times New Roman"/>
                <w:strike/>
                <w:color w:val="FF0000"/>
                <w:lang w:val="en-US"/>
              </w:rPr>
            </w:pPr>
            <w:r w:rsidRPr="00D21376">
              <w:rPr>
                <w:rFonts w:ascii="Times New Roman" w:eastAsia="Malgun Gothic" w:hAnsi="Times New Roman"/>
                <w:strike/>
                <w:color w:val="FF0000"/>
                <w:lang w:val="en-US"/>
              </w:rPr>
              <w:t xml:space="preserve">Option 4: The pairing information is in the forms of by the dataset ID during type 3 sequential training. </w:t>
            </w:r>
          </w:p>
          <w:p w14:paraId="20914FCF" w14:textId="77777777" w:rsidR="005A3BD7" w:rsidRPr="00D21376" w:rsidRDefault="005A3BD7" w:rsidP="008C04CE">
            <w:pPr>
              <w:pStyle w:val="ListParagraph"/>
              <w:numPr>
                <w:ilvl w:val="0"/>
                <w:numId w:val="28"/>
              </w:numPr>
              <w:tabs>
                <w:tab w:val="left" w:pos="426"/>
              </w:tabs>
              <w:spacing w:before="100" w:beforeAutospacing="1" w:after="180" w:line="259" w:lineRule="auto"/>
              <w:rPr>
                <w:rFonts w:ascii="Times New Roman" w:eastAsia="Malgun Gothic" w:hAnsi="Times New Roman"/>
                <w:strike/>
                <w:color w:val="FF0000"/>
                <w:lang w:val="en-US"/>
              </w:rPr>
            </w:pPr>
            <w:r w:rsidRPr="00D21376">
              <w:rPr>
                <w:rFonts w:ascii="Times New Roman" w:eastAsia="Malgun Gothic" w:hAnsi="Times New Roman"/>
                <w:strike/>
                <w:color w:val="FF0000"/>
                <w:lang w:val="en-US"/>
              </w:rPr>
              <w:t xml:space="preserve">Option 5: The pairing information is in the forms of a training session ID to a prior training session (e.g., API) between NW and UE. </w:t>
            </w:r>
          </w:p>
          <w:p w14:paraId="01AF8109" w14:textId="77777777" w:rsidR="005A3BD7" w:rsidRPr="00D21376" w:rsidRDefault="005A3BD7" w:rsidP="008C04CE">
            <w:pPr>
              <w:pStyle w:val="ListParagraph"/>
              <w:numPr>
                <w:ilvl w:val="0"/>
                <w:numId w:val="28"/>
              </w:numPr>
              <w:tabs>
                <w:tab w:val="left" w:pos="426"/>
              </w:tabs>
              <w:spacing w:before="100" w:beforeAutospacing="1" w:after="180" w:line="259" w:lineRule="auto"/>
              <w:rPr>
                <w:rFonts w:ascii="Times New Roman" w:eastAsia="Malgun Gothic" w:hAnsi="Times New Roman"/>
                <w:strike/>
                <w:color w:val="FF0000"/>
                <w:lang w:val="en-US"/>
              </w:rPr>
            </w:pPr>
            <w:r w:rsidRPr="00D21376">
              <w:rPr>
                <w:rFonts w:ascii="Times New Roman" w:eastAsia="Malgun Gothic" w:hAnsi="Times New Roman"/>
                <w:strike/>
                <w:color w:val="FF0000"/>
                <w:lang w:val="en-US"/>
              </w:rPr>
              <w:t xml:space="preserve">Option 6: The pairing information is up to UE/NW offline co-engineering alignment, transparent to 3GPP specification. </w:t>
            </w:r>
          </w:p>
          <w:p w14:paraId="44F5EFAA" w14:textId="77777777" w:rsidR="005A3BD7" w:rsidRPr="00D21376" w:rsidRDefault="005A3BD7" w:rsidP="008C04CE">
            <w:pPr>
              <w:pStyle w:val="ListParagraph"/>
              <w:numPr>
                <w:ilvl w:val="0"/>
                <w:numId w:val="28"/>
              </w:numPr>
              <w:tabs>
                <w:tab w:val="left" w:pos="426"/>
              </w:tabs>
              <w:spacing w:before="100" w:beforeAutospacing="1" w:after="180" w:line="259" w:lineRule="auto"/>
              <w:rPr>
                <w:rFonts w:ascii="Times New Roman" w:eastAsia="Malgun Gothic" w:hAnsi="Times New Roman"/>
                <w:strike/>
                <w:color w:val="FF0000"/>
                <w:lang w:val="en-US"/>
              </w:rPr>
            </w:pPr>
            <w:r w:rsidRPr="00D21376">
              <w:rPr>
                <w:rFonts w:ascii="Times New Roman" w:eastAsia="Malgun Gothic" w:hAnsi="Times New Roman"/>
                <w:strike/>
                <w:color w:val="FF0000"/>
                <w:lang w:val="en-US"/>
              </w:rPr>
              <w:t>Note: the disclosure of the vendor information during the model pairing procedure and model identification procedure should be considered.</w:t>
            </w:r>
          </w:p>
          <w:p w14:paraId="29F82BD9" w14:textId="77777777" w:rsidR="005A3BD7" w:rsidRPr="00D21376" w:rsidRDefault="005A3BD7" w:rsidP="008C04CE">
            <w:pPr>
              <w:pStyle w:val="ListParagraph"/>
              <w:numPr>
                <w:ilvl w:val="0"/>
                <w:numId w:val="28"/>
              </w:numPr>
              <w:tabs>
                <w:tab w:val="left" w:pos="426"/>
              </w:tabs>
              <w:spacing w:before="100" w:beforeAutospacing="1" w:after="180" w:line="259" w:lineRule="auto"/>
              <w:rPr>
                <w:rFonts w:ascii="Times New Roman" w:eastAsia="Malgun Gothic" w:hAnsi="Times New Roman"/>
                <w:strike/>
                <w:color w:val="FF0000"/>
                <w:lang w:val="en-US"/>
              </w:rPr>
            </w:pPr>
            <w:r w:rsidRPr="00D21376">
              <w:rPr>
                <w:rFonts w:ascii="Times New Roman" w:eastAsia="Malgun Gothic" w:hAnsi="Times New Roman"/>
                <w:strike/>
                <w:color w:val="FF0000"/>
                <w:lang w:val="en-US"/>
              </w:rPr>
              <w:t xml:space="preserve">Note: If each UE side model is compatible with all NW side model, the information is not needed for the UE. </w:t>
            </w:r>
          </w:p>
          <w:p w14:paraId="23FE3192" w14:textId="30B6DB35" w:rsidR="00333689" w:rsidRPr="00D21376" w:rsidRDefault="005A3BD7" w:rsidP="005A3BD7">
            <w:pPr>
              <w:rPr>
                <w:strike/>
                <w:color w:val="FF0000"/>
              </w:rPr>
            </w:pPr>
            <w:r w:rsidRPr="00D21376">
              <w:rPr>
                <w:rFonts w:eastAsia="Malgun Gothic"/>
                <w:strike/>
                <w:color w:val="FF0000"/>
                <w:lang w:val="en-US"/>
              </w:rPr>
              <w:t xml:space="preserve">Note: Above does not imply there is a need for a central entity for defining/storing/maintaining the IDs.  </w:t>
            </w:r>
          </w:p>
          <w:p w14:paraId="051D8472" w14:textId="77777777" w:rsidR="00BB1DF5" w:rsidRPr="00D21376" w:rsidRDefault="00BB1DF5" w:rsidP="00BB1DF5">
            <w:pPr>
              <w:rPr>
                <w:rFonts w:eastAsia="Malgun Gothic"/>
                <w:strike/>
                <w:color w:val="FF0000"/>
              </w:rPr>
            </w:pPr>
            <w:r w:rsidRPr="00D21376">
              <w:rPr>
                <w:rFonts w:eastAsia="Malgun Gothic"/>
                <w:strike/>
                <w:color w:val="FF0000"/>
              </w:rPr>
              <w:t>For CSI prediction using UE side model use case,</w:t>
            </w:r>
            <w:r w:rsidRPr="00D21376">
              <w:rPr>
                <w:strike/>
                <w:color w:val="FF0000"/>
              </w:rPr>
              <w:t xml:space="preserve"> </w:t>
            </w:r>
            <w:r w:rsidRPr="00D21376">
              <w:rPr>
                <w:rFonts w:eastAsia="Malgun Gothic"/>
                <w:strike/>
                <w:color w:val="FF0000"/>
              </w:rPr>
              <w:t xml:space="preserve">at least the following aspects have been proposed by companies on performance monitoring </w:t>
            </w:r>
            <w:r w:rsidRPr="00D21376">
              <w:rPr>
                <w:rFonts w:eastAsia="SimSun"/>
                <w:strike/>
                <w:color w:val="FF0000"/>
              </w:rPr>
              <w:t>for functionality-based LCM</w:t>
            </w:r>
            <w:r w:rsidRPr="00D21376">
              <w:rPr>
                <w:rFonts w:eastAsia="Malgun Gothic"/>
                <w:strike/>
                <w:color w:val="FF0000"/>
              </w:rPr>
              <w:t xml:space="preserve">: </w:t>
            </w:r>
          </w:p>
          <w:p w14:paraId="586EB41F" w14:textId="77777777" w:rsidR="00BB1DF5" w:rsidRPr="00D21376" w:rsidRDefault="00BB1DF5" w:rsidP="008C04CE">
            <w:pPr>
              <w:pStyle w:val="ListParagraph"/>
              <w:numPr>
                <w:ilvl w:val="0"/>
                <w:numId w:val="29"/>
              </w:numPr>
              <w:overflowPunct/>
              <w:autoSpaceDE/>
              <w:autoSpaceDN/>
              <w:adjustRightInd/>
              <w:spacing w:after="180"/>
              <w:textAlignment w:val="auto"/>
              <w:rPr>
                <w:rFonts w:ascii="Times New Roman" w:hAnsi="Times New Roman"/>
                <w:strike/>
                <w:color w:val="FF0000"/>
              </w:rPr>
            </w:pPr>
            <w:r w:rsidRPr="00D21376">
              <w:rPr>
                <w:rFonts w:ascii="Times New Roman" w:hAnsi="Times New Roman"/>
                <w:strike/>
                <w:color w:val="FF0000"/>
              </w:rPr>
              <w:t xml:space="preserve">Type 1: </w:t>
            </w:r>
          </w:p>
          <w:p w14:paraId="2A00F7A2" w14:textId="77777777" w:rsidR="00BB1DF5" w:rsidRPr="00D21376" w:rsidRDefault="00BB1DF5" w:rsidP="008C04CE">
            <w:pPr>
              <w:pStyle w:val="ListParagraph"/>
              <w:numPr>
                <w:ilvl w:val="1"/>
                <w:numId w:val="29"/>
              </w:numPr>
              <w:overflowPunct/>
              <w:autoSpaceDE/>
              <w:autoSpaceDN/>
              <w:adjustRightInd/>
              <w:spacing w:after="180"/>
              <w:textAlignment w:val="auto"/>
              <w:rPr>
                <w:rFonts w:ascii="Times New Roman" w:hAnsi="Times New Roman"/>
                <w:strike/>
                <w:color w:val="FF0000"/>
              </w:rPr>
            </w:pPr>
            <w:r w:rsidRPr="00D21376">
              <w:rPr>
                <w:rFonts w:ascii="Times New Roman" w:hAnsi="Times New Roman"/>
                <w:strike/>
                <w:color w:val="FF0000"/>
              </w:rPr>
              <w:lastRenderedPageBreak/>
              <w:t xml:space="preserve">UE calculate the performance metric(s) </w:t>
            </w:r>
          </w:p>
          <w:p w14:paraId="0228CAB0" w14:textId="77777777" w:rsidR="00BB1DF5" w:rsidRPr="00D21376" w:rsidRDefault="00BB1DF5" w:rsidP="008C04CE">
            <w:pPr>
              <w:pStyle w:val="ListParagraph"/>
              <w:numPr>
                <w:ilvl w:val="1"/>
                <w:numId w:val="29"/>
              </w:numPr>
              <w:overflowPunct/>
              <w:autoSpaceDE/>
              <w:autoSpaceDN/>
              <w:adjustRightInd/>
              <w:spacing w:after="180"/>
              <w:textAlignment w:val="auto"/>
              <w:rPr>
                <w:rFonts w:ascii="Times New Roman" w:hAnsi="Times New Roman"/>
                <w:strike/>
                <w:color w:val="FF0000"/>
              </w:rPr>
            </w:pPr>
            <w:r w:rsidRPr="00D21376">
              <w:rPr>
                <w:rFonts w:ascii="Times New Roman" w:hAnsi="Times New Roman"/>
                <w:strike/>
                <w:color w:val="FF0000"/>
              </w:rPr>
              <w:t>UE reports performance monitoring output that facilitates functionality fallback decision at the network</w:t>
            </w:r>
          </w:p>
          <w:p w14:paraId="71F46454" w14:textId="77777777" w:rsidR="00BB1DF5" w:rsidRPr="00D21376" w:rsidRDefault="00BB1DF5" w:rsidP="008C04CE">
            <w:pPr>
              <w:pStyle w:val="ListParagraph"/>
              <w:numPr>
                <w:ilvl w:val="2"/>
                <w:numId w:val="29"/>
              </w:numPr>
              <w:overflowPunct/>
              <w:autoSpaceDE/>
              <w:autoSpaceDN/>
              <w:adjustRightInd/>
              <w:spacing w:after="180"/>
              <w:textAlignment w:val="auto"/>
              <w:rPr>
                <w:rFonts w:ascii="Times New Roman" w:hAnsi="Times New Roman"/>
                <w:strike/>
                <w:color w:val="FF0000"/>
              </w:rPr>
            </w:pPr>
            <w:r w:rsidRPr="00D21376">
              <w:rPr>
                <w:rFonts w:ascii="Times New Roman" w:hAnsi="Times New Roman"/>
                <w:strike/>
                <w:color w:val="FF0000"/>
              </w:rPr>
              <w:t xml:space="preserve">Performance monitoring output details can be further defined </w:t>
            </w:r>
          </w:p>
          <w:p w14:paraId="47B9D2AB" w14:textId="77777777" w:rsidR="00BB1DF5" w:rsidRPr="00D21376" w:rsidRDefault="00BB1DF5" w:rsidP="008C04CE">
            <w:pPr>
              <w:pStyle w:val="ListParagraph"/>
              <w:numPr>
                <w:ilvl w:val="2"/>
                <w:numId w:val="29"/>
              </w:numPr>
              <w:overflowPunct/>
              <w:autoSpaceDE/>
              <w:autoSpaceDN/>
              <w:adjustRightInd/>
              <w:spacing w:after="180"/>
              <w:textAlignment w:val="auto"/>
              <w:rPr>
                <w:rFonts w:ascii="Times New Roman" w:hAnsi="Times New Roman"/>
                <w:strike/>
                <w:color w:val="FF0000"/>
              </w:rPr>
            </w:pPr>
            <w:r w:rsidRPr="00D21376">
              <w:rPr>
                <w:rFonts w:ascii="Times New Roman" w:hAnsi="Times New Roman"/>
                <w:strike/>
                <w:color w:val="FF0000"/>
              </w:rPr>
              <w:t xml:space="preserve">NW may configure threshold criterion to facilitate UE side performance monitoring (if needed). </w:t>
            </w:r>
          </w:p>
          <w:p w14:paraId="3ED3C71C" w14:textId="77777777" w:rsidR="00BB1DF5" w:rsidRPr="00D21376" w:rsidRDefault="00BB1DF5" w:rsidP="008C04CE">
            <w:pPr>
              <w:pStyle w:val="ListParagraph"/>
              <w:numPr>
                <w:ilvl w:val="1"/>
                <w:numId w:val="29"/>
              </w:numPr>
              <w:overflowPunct/>
              <w:autoSpaceDE/>
              <w:autoSpaceDN/>
              <w:adjustRightInd/>
              <w:spacing w:after="180"/>
              <w:textAlignment w:val="auto"/>
              <w:rPr>
                <w:rFonts w:ascii="Times New Roman" w:hAnsi="Times New Roman"/>
                <w:strike/>
                <w:color w:val="FF0000"/>
              </w:rPr>
            </w:pPr>
            <w:r w:rsidRPr="00D21376">
              <w:rPr>
                <w:rFonts w:ascii="Times New Roman" w:hAnsi="Times New Roman"/>
                <w:strike/>
                <w:color w:val="FF0000"/>
              </w:rPr>
              <w:t>NW makes decision(s) of functionality fallback operation (f</w:t>
            </w:r>
            <w:r w:rsidRPr="00D21376">
              <w:rPr>
                <w:rFonts w:ascii="Times New Roman" w:eastAsia="DengXian" w:hAnsi="Times New Roman"/>
                <w:strike/>
                <w:color w:val="FF0000"/>
                <w:lang w:val="en-US" w:eastAsia="zh-CN"/>
              </w:rPr>
              <w:t>allback mechanism to legacy CSI reporting</w:t>
            </w:r>
            <w:r w:rsidRPr="00D21376">
              <w:rPr>
                <w:rFonts w:ascii="Times New Roman" w:hAnsi="Times New Roman"/>
                <w:strike/>
                <w:color w:val="FF0000"/>
              </w:rPr>
              <w:t xml:space="preserve">). </w:t>
            </w:r>
          </w:p>
          <w:p w14:paraId="5D8A409B" w14:textId="77777777" w:rsidR="00BB1DF5" w:rsidRPr="00D21376" w:rsidRDefault="00BB1DF5" w:rsidP="008C04CE">
            <w:pPr>
              <w:pStyle w:val="ListParagraph"/>
              <w:numPr>
                <w:ilvl w:val="0"/>
                <w:numId w:val="29"/>
              </w:numPr>
              <w:overflowPunct/>
              <w:autoSpaceDE/>
              <w:autoSpaceDN/>
              <w:adjustRightInd/>
              <w:spacing w:after="180"/>
              <w:textAlignment w:val="auto"/>
              <w:rPr>
                <w:rFonts w:ascii="Times New Roman" w:hAnsi="Times New Roman"/>
                <w:strike/>
                <w:color w:val="FF0000"/>
              </w:rPr>
            </w:pPr>
            <w:r w:rsidRPr="00D21376">
              <w:rPr>
                <w:rFonts w:ascii="Times New Roman" w:hAnsi="Times New Roman"/>
                <w:strike/>
                <w:color w:val="FF0000"/>
              </w:rPr>
              <w:t xml:space="preserve">Type 2: </w:t>
            </w:r>
          </w:p>
          <w:p w14:paraId="1BDD666F" w14:textId="77777777" w:rsidR="00BB1DF5" w:rsidRPr="00D21376" w:rsidRDefault="00BB1DF5" w:rsidP="008C04CE">
            <w:pPr>
              <w:pStyle w:val="ListParagraph"/>
              <w:numPr>
                <w:ilvl w:val="1"/>
                <w:numId w:val="29"/>
              </w:numPr>
              <w:overflowPunct/>
              <w:autoSpaceDE/>
              <w:autoSpaceDN/>
              <w:adjustRightInd/>
              <w:spacing w:after="180"/>
              <w:textAlignment w:val="auto"/>
              <w:rPr>
                <w:rFonts w:ascii="Times New Roman" w:hAnsi="Times New Roman"/>
                <w:strike/>
                <w:color w:val="FF0000"/>
              </w:rPr>
            </w:pPr>
            <w:r w:rsidRPr="00D21376">
              <w:rPr>
                <w:rFonts w:ascii="Times New Roman" w:eastAsia="DengXian" w:hAnsi="Times New Roman"/>
                <w:strike/>
                <w:color w:val="FF0000"/>
              </w:rPr>
              <w:t xml:space="preserve">UE reports predicted CSI and/or the corresponding ground truth  </w:t>
            </w:r>
          </w:p>
          <w:p w14:paraId="17AF67EC" w14:textId="77777777" w:rsidR="00BB1DF5" w:rsidRPr="00D21376" w:rsidRDefault="00BB1DF5" w:rsidP="008C04CE">
            <w:pPr>
              <w:pStyle w:val="ListParagraph"/>
              <w:numPr>
                <w:ilvl w:val="1"/>
                <w:numId w:val="29"/>
              </w:numPr>
              <w:overflowPunct/>
              <w:autoSpaceDE/>
              <w:autoSpaceDN/>
              <w:adjustRightInd/>
              <w:spacing w:after="180"/>
              <w:textAlignment w:val="auto"/>
              <w:rPr>
                <w:rFonts w:ascii="Times New Roman" w:hAnsi="Times New Roman"/>
                <w:strike/>
                <w:color w:val="FF0000"/>
              </w:rPr>
            </w:pPr>
            <w:r w:rsidRPr="00D21376">
              <w:rPr>
                <w:rFonts w:ascii="Times New Roman" w:hAnsi="Times New Roman"/>
                <w:strike/>
                <w:color w:val="FF0000"/>
              </w:rPr>
              <w:t xml:space="preserve">NW calculates the performance metrics. </w:t>
            </w:r>
          </w:p>
          <w:p w14:paraId="3F329A08" w14:textId="77777777" w:rsidR="00BB1DF5" w:rsidRPr="00D21376" w:rsidRDefault="00BB1DF5" w:rsidP="008C04CE">
            <w:pPr>
              <w:pStyle w:val="ListParagraph"/>
              <w:numPr>
                <w:ilvl w:val="1"/>
                <w:numId w:val="29"/>
              </w:numPr>
              <w:overflowPunct/>
              <w:autoSpaceDE/>
              <w:autoSpaceDN/>
              <w:adjustRightInd/>
              <w:spacing w:after="180"/>
              <w:textAlignment w:val="auto"/>
              <w:rPr>
                <w:rFonts w:ascii="Times New Roman" w:hAnsi="Times New Roman"/>
                <w:strike/>
                <w:color w:val="FF0000"/>
              </w:rPr>
            </w:pPr>
            <w:r w:rsidRPr="00D21376">
              <w:rPr>
                <w:rFonts w:ascii="Times New Roman" w:hAnsi="Times New Roman"/>
                <w:strike/>
                <w:color w:val="FF0000"/>
              </w:rPr>
              <w:t>NW makes decision(s) of functionality fallback operation (f</w:t>
            </w:r>
            <w:r w:rsidRPr="00D21376">
              <w:rPr>
                <w:rFonts w:ascii="Times New Roman" w:eastAsia="DengXian" w:hAnsi="Times New Roman"/>
                <w:strike/>
                <w:color w:val="FF0000"/>
                <w:lang w:val="en-US" w:eastAsia="zh-CN"/>
              </w:rPr>
              <w:t>allback mechanism to legacy CSI reporting</w:t>
            </w:r>
            <w:r w:rsidRPr="00D21376">
              <w:rPr>
                <w:rFonts w:ascii="Times New Roman" w:hAnsi="Times New Roman"/>
                <w:strike/>
                <w:color w:val="FF0000"/>
              </w:rPr>
              <w:t>).</w:t>
            </w:r>
          </w:p>
          <w:p w14:paraId="134C01D2" w14:textId="77777777" w:rsidR="00BB1DF5" w:rsidRPr="00D21376" w:rsidRDefault="00BB1DF5" w:rsidP="008C04CE">
            <w:pPr>
              <w:pStyle w:val="ListParagraph"/>
              <w:numPr>
                <w:ilvl w:val="0"/>
                <w:numId w:val="29"/>
              </w:numPr>
              <w:overflowPunct/>
              <w:autoSpaceDE/>
              <w:autoSpaceDN/>
              <w:adjustRightInd/>
              <w:spacing w:after="180"/>
              <w:textAlignment w:val="auto"/>
              <w:rPr>
                <w:rFonts w:ascii="Times New Roman" w:hAnsi="Times New Roman"/>
                <w:strike/>
                <w:color w:val="FF0000"/>
              </w:rPr>
            </w:pPr>
            <w:r w:rsidRPr="00D21376">
              <w:rPr>
                <w:rFonts w:ascii="Times New Roman" w:hAnsi="Times New Roman"/>
                <w:strike/>
                <w:color w:val="FF0000"/>
              </w:rPr>
              <w:t xml:space="preserve">Type 3: </w:t>
            </w:r>
          </w:p>
          <w:p w14:paraId="65EE91C1" w14:textId="77777777" w:rsidR="00BB1DF5" w:rsidRPr="00D21376" w:rsidRDefault="00BB1DF5" w:rsidP="008C04CE">
            <w:pPr>
              <w:pStyle w:val="ListParagraph"/>
              <w:numPr>
                <w:ilvl w:val="1"/>
                <w:numId w:val="29"/>
              </w:numPr>
              <w:overflowPunct/>
              <w:autoSpaceDE/>
              <w:autoSpaceDN/>
              <w:adjustRightInd/>
              <w:spacing w:after="180"/>
              <w:textAlignment w:val="auto"/>
              <w:rPr>
                <w:rFonts w:ascii="Times New Roman" w:hAnsi="Times New Roman"/>
                <w:strike/>
                <w:color w:val="FF0000"/>
              </w:rPr>
            </w:pPr>
            <w:r w:rsidRPr="00D21376">
              <w:rPr>
                <w:rFonts w:ascii="Times New Roman" w:hAnsi="Times New Roman"/>
                <w:strike/>
                <w:color w:val="FF0000"/>
              </w:rPr>
              <w:t xml:space="preserve">UE calculate the performance metric(s) </w:t>
            </w:r>
          </w:p>
          <w:p w14:paraId="0C5A895C" w14:textId="77777777" w:rsidR="00BB1DF5" w:rsidRPr="00D21376" w:rsidRDefault="00BB1DF5" w:rsidP="008C04CE">
            <w:pPr>
              <w:pStyle w:val="ListParagraph"/>
              <w:numPr>
                <w:ilvl w:val="1"/>
                <w:numId w:val="29"/>
              </w:numPr>
              <w:overflowPunct/>
              <w:autoSpaceDE/>
              <w:autoSpaceDN/>
              <w:adjustRightInd/>
              <w:spacing w:after="180"/>
              <w:textAlignment w:val="auto"/>
              <w:rPr>
                <w:rFonts w:ascii="Times New Roman" w:hAnsi="Times New Roman"/>
                <w:strike/>
                <w:color w:val="FF0000"/>
              </w:rPr>
            </w:pPr>
            <w:r w:rsidRPr="00D21376">
              <w:rPr>
                <w:rFonts w:ascii="Times New Roman" w:hAnsi="Times New Roman"/>
                <w:strike/>
                <w:color w:val="FF0000"/>
              </w:rPr>
              <w:t>UE report performance metric(s) to the NW</w:t>
            </w:r>
          </w:p>
          <w:p w14:paraId="085445A6" w14:textId="77777777" w:rsidR="00BB1DF5" w:rsidRPr="00D21376" w:rsidRDefault="00BB1DF5" w:rsidP="008C04CE">
            <w:pPr>
              <w:pStyle w:val="ListParagraph"/>
              <w:numPr>
                <w:ilvl w:val="1"/>
                <w:numId w:val="29"/>
              </w:numPr>
              <w:overflowPunct/>
              <w:autoSpaceDE/>
              <w:autoSpaceDN/>
              <w:adjustRightInd/>
              <w:spacing w:after="180"/>
              <w:textAlignment w:val="auto"/>
              <w:rPr>
                <w:rFonts w:ascii="Times New Roman" w:hAnsi="Times New Roman"/>
                <w:strike/>
                <w:color w:val="FF0000"/>
              </w:rPr>
            </w:pPr>
            <w:r w:rsidRPr="00D21376">
              <w:rPr>
                <w:rFonts w:ascii="Times New Roman" w:hAnsi="Times New Roman"/>
                <w:strike/>
                <w:color w:val="FF0000"/>
              </w:rPr>
              <w:t>NW makes decision(s) of functionality fallback operation (f</w:t>
            </w:r>
            <w:r w:rsidRPr="00D21376">
              <w:rPr>
                <w:rFonts w:ascii="Times New Roman" w:eastAsia="DengXian" w:hAnsi="Times New Roman"/>
                <w:strike/>
                <w:color w:val="FF0000"/>
                <w:lang w:val="en-US" w:eastAsia="zh-CN"/>
              </w:rPr>
              <w:t>allback mechanism to legacy CSI reporting</w:t>
            </w:r>
            <w:r w:rsidRPr="00D21376">
              <w:rPr>
                <w:rFonts w:ascii="Times New Roman" w:hAnsi="Times New Roman"/>
                <w:strike/>
                <w:color w:val="FF0000"/>
              </w:rPr>
              <w:t xml:space="preserve">). </w:t>
            </w:r>
          </w:p>
          <w:p w14:paraId="24009FC3" w14:textId="77777777" w:rsidR="00BB1DF5" w:rsidRPr="00D21376" w:rsidRDefault="00BB1DF5" w:rsidP="008C04CE">
            <w:pPr>
              <w:pStyle w:val="ListParagraph"/>
              <w:numPr>
                <w:ilvl w:val="0"/>
                <w:numId w:val="29"/>
              </w:numPr>
              <w:overflowPunct/>
              <w:autoSpaceDE/>
              <w:autoSpaceDN/>
              <w:adjustRightInd/>
              <w:spacing w:after="180"/>
              <w:textAlignment w:val="auto"/>
              <w:rPr>
                <w:rFonts w:ascii="Times New Roman" w:hAnsi="Times New Roman"/>
                <w:strike/>
                <w:color w:val="FF0000"/>
              </w:rPr>
            </w:pPr>
            <w:r w:rsidRPr="00D21376">
              <w:rPr>
                <w:rFonts w:ascii="Times New Roman" w:hAnsi="Times New Roman"/>
                <w:strike/>
                <w:color w:val="FF0000"/>
              </w:rPr>
              <w:t xml:space="preserve">Functionality selection/activation/ deactivation/switching </w:t>
            </w:r>
            <w:r w:rsidRPr="00D21376">
              <w:rPr>
                <w:rFonts w:ascii="Times New Roman" w:eastAsia="DengXian" w:hAnsi="Times New Roman"/>
                <w:strike/>
                <w:color w:val="FF0000"/>
                <w:lang w:val="en-US" w:eastAsia="zh-CN"/>
              </w:rPr>
              <w:t>what is defined for other UE side use cases</w:t>
            </w:r>
            <w:r w:rsidRPr="00D21376">
              <w:rPr>
                <w:rFonts w:ascii="Times New Roman" w:hAnsi="Times New Roman"/>
                <w:strike/>
                <w:color w:val="FF0000"/>
              </w:rPr>
              <w:t xml:space="preserve"> can be reused, if applicable. </w:t>
            </w:r>
          </w:p>
          <w:p w14:paraId="46FDC6FE" w14:textId="77777777" w:rsidR="00BB1DF5" w:rsidRPr="00D21376" w:rsidRDefault="00BB1DF5" w:rsidP="008C04CE">
            <w:pPr>
              <w:pStyle w:val="ListParagraph"/>
              <w:numPr>
                <w:ilvl w:val="0"/>
                <w:numId w:val="29"/>
              </w:numPr>
              <w:overflowPunct/>
              <w:autoSpaceDE/>
              <w:autoSpaceDN/>
              <w:adjustRightInd/>
              <w:spacing w:after="180"/>
              <w:textAlignment w:val="auto"/>
              <w:rPr>
                <w:rFonts w:ascii="Times New Roman" w:hAnsi="Times New Roman"/>
                <w:strike/>
                <w:color w:val="FF0000"/>
              </w:rPr>
            </w:pPr>
            <w:r w:rsidRPr="00D21376">
              <w:rPr>
                <w:rFonts w:ascii="Times New Roman" w:hAnsi="Times New Roman"/>
                <w:strike/>
                <w:color w:val="FF0000"/>
              </w:rPr>
              <w:t xml:space="preserve">Configuration and procedure for performance monitoring </w:t>
            </w:r>
          </w:p>
          <w:p w14:paraId="10C7DF3C" w14:textId="77777777" w:rsidR="00BB1DF5" w:rsidRPr="00D21376" w:rsidRDefault="00BB1DF5" w:rsidP="008C04CE">
            <w:pPr>
              <w:pStyle w:val="ListParagraph"/>
              <w:numPr>
                <w:ilvl w:val="0"/>
                <w:numId w:val="29"/>
              </w:numPr>
              <w:overflowPunct/>
              <w:autoSpaceDE/>
              <w:autoSpaceDN/>
              <w:adjustRightInd/>
              <w:spacing w:after="180"/>
              <w:textAlignment w:val="auto"/>
              <w:rPr>
                <w:rFonts w:ascii="Times New Roman" w:hAnsi="Times New Roman"/>
                <w:strike/>
                <w:color w:val="FF0000"/>
              </w:rPr>
            </w:pPr>
            <w:r w:rsidRPr="00D21376">
              <w:rPr>
                <w:rFonts w:ascii="Times New Roman" w:hAnsi="Times New Roman"/>
                <w:strike/>
                <w:color w:val="FF0000"/>
              </w:rPr>
              <w:t>CSI-RS configuration for performance monitoring</w:t>
            </w:r>
          </w:p>
          <w:p w14:paraId="5ECBB5EB" w14:textId="77777777" w:rsidR="00BB1DF5" w:rsidRPr="00D21376" w:rsidRDefault="00BB1DF5" w:rsidP="008C04CE">
            <w:pPr>
              <w:pStyle w:val="ListParagraph"/>
              <w:numPr>
                <w:ilvl w:val="0"/>
                <w:numId w:val="29"/>
              </w:numPr>
              <w:overflowPunct/>
              <w:autoSpaceDE/>
              <w:autoSpaceDN/>
              <w:adjustRightInd/>
              <w:spacing w:after="180"/>
              <w:textAlignment w:val="auto"/>
              <w:rPr>
                <w:rFonts w:ascii="Times New Roman" w:hAnsi="Times New Roman"/>
                <w:strike/>
                <w:color w:val="FF0000"/>
              </w:rPr>
            </w:pPr>
            <w:r w:rsidRPr="00D21376">
              <w:rPr>
                <w:rFonts w:ascii="Times New Roman" w:hAnsi="Times New Roman"/>
                <w:strike/>
                <w:color w:val="FF0000"/>
              </w:rPr>
              <w:t>Performance metric including at least intermediate KPI (e.g., NMSE or SGCS)</w:t>
            </w:r>
          </w:p>
          <w:p w14:paraId="480EF042" w14:textId="77777777" w:rsidR="00BB1DF5" w:rsidRPr="00D21376" w:rsidRDefault="00BB1DF5" w:rsidP="008C04CE">
            <w:pPr>
              <w:pStyle w:val="ListParagraph"/>
              <w:numPr>
                <w:ilvl w:val="0"/>
                <w:numId w:val="29"/>
              </w:numPr>
              <w:overflowPunct/>
              <w:autoSpaceDE/>
              <w:autoSpaceDN/>
              <w:adjustRightInd/>
              <w:spacing w:after="180"/>
              <w:textAlignment w:val="auto"/>
              <w:rPr>
                <w:rFonts w:ascii="Times New Roman" w:eastAsia="Malgun Gothic" w:hAnsi="Times New Roman"/>
                <w:strike/>
                <w:color w:val="FF0000"/>
              </w:rPr>
            </w:pPr>
            <w:r w:rsidRPr="00D21376">
              <w:rPr>
                <w:rFonts w:ascii="Times New Roman" w:hAnsi="Times New Roman"/>
                <w:strike/>
                <w:color w:val="FF0000"/>
              </w:rPr>
              <w:t>UE report, including periodic/semi-persistent/aperiodic reporting, and event driven report.</w:t>
            </w:r>
          </w:p>
          <w:p w14:paraId="0023DF6F" w14:textId="77777777" w:rsidR="00BB1DF5" w:rsidRPr="00D21376" w:rsidRDefault="00BB1DF5" w:rsidP="008C04CE">
            <w:pPr>
              <w:pStyle w:val="ListParagraph"/>
              <w:numPr>
                <w:ilvl w:val="0"/>
                <w:numId w:val="29"/>
              </w:numPr>
              <w:overflowPunct/>
              <w:autoSpaceDE/>
              <w:autoSpaceDN/>
              <w:adjustRightInd/>
              <w:spacing w:after="180"/>
              <w:textAlignment w:val="auto"/>
              <w:rPr>
                <w:rFonts w:ascii="Times New Roman" w:eastAsia="DengXian" w:hAnsi="Times New Roman"/>
                <w:strike/>
                <w:color w:val="FF0000"/>
              </w:rPr>
            </w:pPr>
            <w:r w:rsidRPr="00D21376">
              <w:rPr>
                <w:rFonts w:ascii="Times New Roman" w:hAnsi="Times New Roman"/>
                <w:strike/>
                <w:color w:val="FF0000"/>
              </w:rPr>
              <w:t>Note: down selection is not precluded.</w:t>
            </w:r>
          </w:p>
          <w:p w14:paraId="7B3F556D" w14:textId="77777777" w:rsidR="00BB1DF5" w:rsidRPr="00D21376" w:rsidRDefault="00BB1DF5" w:rsidP="008C04CE">
            <w:pPr>
              <w:pStyle w:val="ListParagraph"/>
              <w:numPr>
                <w:ilvl w:val="0"/>
                <w:numId w:val="29"/>
              </w:numPr>
              <w:overflowPunct/>
              <w:autoSpaceDE/>
              <w:autoSpaceDN/>
              <w:adjustRightInd/>
              <w:spacing w:after="180"/>
              <w:textAlignment w:val="auto"/>
              <w:rPr>
                <w:rFonts w:ascii="Times New Roman" w:eastAsia="DengXian" w:hAnsi="Times New Roman"/>
                <w:strike/>
                <w:color w:val="FF0000"/>
              </w:rPr>
            </w:pPr>
            <w:r w:rsidRPr="00D21376">
              <w:rPr>
                <w:rFonts w:ascii="Times New Roman" w:hAnsi="Times New Roman"/>
                <w:strike/>
                <w:color w:val="FF0000"/>
              </w:rPr>
              <w:t xml:space="preserve">Note: UE may make decision within the same functionality on model selection, activation, deactivation, switching operation transparent to the NW. </w:t>
            </w:r>
          </w:p>
          <w:p w14:paraId="0F856932" w14:textId="77777777" w:rsidR="00B322C6" w:rsidRPr="00D21376" w:rsidRDefault="00B322C6" w:rsidP="00B322C6">
            <w:pPr>
              <w:pStyle w:val="ListParagraph"/>
              <w:overflowPunct/>
              <w:autoSpaceDE/>
              <w:autoSpaceDN/>
              <w:adjustRightInd/>
              <w:spacing w:after="180"/>
              <w:textAlignment w:val="auto"/>
              <w:rPr>
                <w:rFonts w:ascii="Times New Roman" w:hAnsi="Times New Roman"/>
                <w:strike/>
                <w:color w:val="FF0000"/>
              </w:rPr>
            </w:pPr>
          </w:p>
          <w:p w14:paraId="71472F37" w14:textId="77777777" w:rsidR="00B322C6" w:rsidRPr="00D21376" w:rsidRDefault="00B322C6" w:rsidP="00B322C6">
            <w:pPr>
              <w:jc w:val="center"/>
              <w:rPr>
                <w:rFonts w:eastAsia="SimSun"/>
                <w:b/>
                <w:iCs/>
                <w:color w:val="FF0000"/>
              </w:rPr>
            </w:pPr>
            <w:r w:rsidRPr="00D21376">
              <w:rPr>
                <w:rFonts w:eastAsia="SimSun"/>
                <w:b/>
                <w:iCs/>
                <w:color w:val="FF0000"/>
              </w:rPr>
              <w:t>&lt;Unchanged text is omitted&gt;</w:t>
            </w:r>
          </w:p>
          <w:p w14:paraId="7602C360" w14:textId="77777777" w:rsidR="00B322C6" w:rsidRPr="00D21376" w:rsidRDefault="00B322C6" w:rsidP="00B322C6">
            <w:pPr>
              <w:pStyle w:val="ListParagraph"/>
              <w:overflowPunct/>
              <w:autoSpaceDE/>
              <w:autoSpaceDN/>
              <w:adjustRightInd/>
              <w:spacing w:after="180"/>
              <w:textAlignment w:val="auto"/>
              <w:rPr>
                <w:rFonts w:ascii="Times New Roman" w:eastAsia="DengXian" w:hAnsi="Times New Roman"/>
                <w:strike/>
                <w:color w:val="FF0000"/>
              </w:rPr>
            </w:pPr>
          </w:p>
          <w:p w14:paraId="713B9CE5" w14:textId="790B2052" w:rsidR="00906BE9" w:rsidRPr="00D21376" w:rsidRDefault="00906BE9" w:rsidP="00906BE9">
            <w:pPr>
              <w:pStyle w:val="Heading3"/>
              <w:rPr>
                <w:rFonts w:ascii="Times New Roman" w:hAnsi="Times New Roman"/>
              </w:rPr>
            </w:pPr>
            <w:bookmarkStart w:id="8" w:name="_Toc135002585"/>
            <w:bookmarkStart w:id="9" w:name="_Toc137744877"/>
            <w:r w:rsidRPr="00D21376">
              <w:rPr>
                <w:rFonts w:ascii="Times New Roman" w:hAnsi="Times New Roman"/>
              </w:rPr>
              <w:t>7.2.2</w:t>
            </w:r>
            <w:r w:rsidRPr="00D21376">
              <w:rPr>
                <w:rFonts w:ascii="Times New Roman" w:hAnsi="Times New Roman"/>
              </w:rPr>
              <w:tab/>
              <w:t>CSI feedback enhancement</w:t>
            </w:r>
            <w:bookmarkEnd w:id="8"/>
            <w:bookmarkEnd w:id="9"/>
            <w:r w:rsidRPr="00D21376">
              <w:rPr>
                <w:rFonts w:ascii="Times New Roman" w:hAnsi="Times New Roman"/>
              </w:rPr>
              <w:t xml:space="preserve"> </w:t>
            </w:r>
          </w:p>
          <w:p w14:paraId="16FEED83" w14:textId="77777777" w:rsidR="00906BE9" w:rsidRPr="00D21376" w:rsidRDefault="00906BE9" w:rsidP="00906BE9">
            <w:pPr>
              <w:rPr>
                <w:b/>
                <w:bCs/>
                <w:i/>
                <w:iCs/>
              </w:rPr>
            </w:pPr>
            <w:bookmarkStart w:id="10" w:name="_Hlk132230804"/>
            <w:r w:rsidRPr="00D21376">
              <w:rPr>
                <w:b/>
                <w:bCs/>
                <w:i/>
                <w:iCs/>
              </w:rPr>
              <w:t>Items considered</w:t>
            </w:r>
            <w:bookmarkEnd w:id="10"/>
            <w:r w:rsidRPr="00D21376">
              <w:rPr>
                <w:b/>
                <w:bCs/>
                <w:i/>
                <w:iCs/>
              </w:rPr>
              <w:t xml:space="preserve"> for study the necessity, feasibility, potential specification impact: </w:t>
            </w:r>
          </w:p>
          <w:p w14:paraId="4CEA8465" w14:textId="77777777" w:rsidR="00906BE9" w:rsidRPr="00D21376" w:rsidRDefault="00906BE9" w:rsidP="00906BE9">
            <w:pPr>
              <w:rPr>
                <w:rFonts w:eastAsia="Malgun Gothic"/>
                <w:b/>
                <w:bCs/>
              </w:rPr>
            </w:pPr>
            <w:r w:rsidRPr="00D21376">
              <w:rPr>
                <w:rFonts w:eastAsia="Malgun Gothic"/>
                <w:b/>
                <w:bCs/>
              </w:rPr>
              <w:t xml:space="preserve">In CSI compression using two-sided model use case: </w:t>
            </w:r>
          </w:p>
          <w:p w14:paraId="3445BF23" w14:textId="77777777" w:rsidR="00B322C6" w:rsidRPr="00D21376" w:rsidRDefault="00B322C6" w:rsidP="00B322C6">
            <w:pPr>
              <w:jc w:val="center"/>
              <w:rPr>
                <w:rFonts w:eastAsia="SimSun"/>
                <w:b/>
                <w:iCs/>
                <w:color w:val="FF0000"/>
              </w:rPr>
            </w:pPr>
            <w:r w:rsidRPr="00D21376">
              <w:rPr>
                <w:rFonts w:eastAsia="SimSun"/>
                <w:b/>
                <w:iCs/>
                <w:color w:val="FF0000"/>
              </w:rPr>
              <w:t>&lt;Unchanged text is omitted&gt;</w:t>
            </w:r>
          </w:p>
          <w:p w14:paraId="6A8EBD62" w14:textId="46A7A087" w:rsidR="002262A3" w:rsidRPr="00D21376" w:rsidRDefault="002262A3" w:rsidP="00D14550">
            <w:pPr>
              <w:overflowPunct/>
              <w:autoSpaceDE/>
              <w:autoSpaceDN/>
              <w:adjustRightInd/>
              <w:textAlignment w:val="auto"/>
              <w:rPr>
                <w:rFonts w:eastAsia="MS Mincho"/>
                <w:i/>
                <w:iCs/>
                <w:color w:val="FF0000"/>
                <w:sz w:val="20"/>
                <w:szCs w:val="20"/>
                <w:lang w:val="en-GB" w:eastAsia="en-US"/>
              </w:rPr>
            </w:pPr>
            <w:r w:rsidRPr="00D21376">
              <w:rPr>
                <w:rFonts w:eastAsia="MS Mincho"/>
                <w:i/>
                <w:iCs/>
                <w:color w:val="FF0000"/>
                <w:sz w:val="20"/>
                <w:szCs w:val="20"/>
                <w:lang w:val="en-GB" w:eastAsia="en-US"/>
              </w:rPr>
              <w:t>Model pairing</w:t>
            </w:r>
          </w:p>
          <w:p w14:paraId="4DF8F352" w14:textId="7702FDD7" w:rsidR="00BD5808" w:rsidRPr="00D21376" w:rsidRDefault="002E6647" w:rsidP="00BD5808">
            <w:pPr>
              <w:tabs>
                <w:tab w:val="left" w:pos="426"/>
              </w:tabs>
              <w:rPr>
                <w:color w:val="FF0000"/>
              </w:rPr>
            </w:pPr>
            <w:r w:rsidRPr="00D21376">
              <w:rPr>
                <w:rFonts w:eastAsia="Malgun Gothic"/>
                <w:color w:val="FF0000"/>
              </w:rPr>
              <w:lastRenderedPageBreak/>
              <w:t>At</w:t>
            </w:r>
            <w:r w:rsidR="00BD5808" w:rsidRPr="00D21376">
              <w:rPr>
                <w:rFonts w:eastAsia="Malgun Gothic"/>
                <w:color w:val="FF0000"/>
              </w:rPr>
              <w:t xml:space="preserve"> least</w:t>
            </w:r>
            <w:r w:rsidR="00BD5808" w:rsidRPr="00D21376">
              <w:rPr>
                <w:color w:val="FF0000"/>
              </w:rPr>
              <w:t xml:space="preserve"> the following options have been proposed by companies to define the pairing information used to enable the UE to select a CSI generation model(s) that is compatible with the CSI reconstruction model(s) used by the gNB: </w:t>
            </w:r>
          </w:p>
          <w:p w14:paraId="629B7710" w14:textId="77777777" w:rsidR="00BD5808" w:rsidRPr="00D21376" w:rsidRDefault="00BD5808" w:rsidP="008C04CE">
            <w:pPr>
              <w:pStyle w:val="ListParagraph"/>
              <w:numPr>
                <w:ilvl w:val="0"/>
                <w:numId w:val="28"/>
              </w:numPr>
              <w:tabs>
                <w:tab w:val="left" w:pos="426"/>
              </w:tabs>
              <w:spacing w:before="100" w:beforeAutospacing="1" w:after="180" w:line="259" w:lineRule="auto"/>
              <w:rPr>
                <w:rFonts w:ascii="Times New Roman" w:eastAsia="Malgun Gothic" w:hAnsi="Times New Roman"/>
                <w:color w:val="FF0000"/>
                <w:lang w:val="en-US"/>
              </w:rPr>
            </w:pPr>
            <w:r w:rsidRPr="00D21376">
              <w:rPr>
                <w:rFonts w:ascii="Times New Roman" w:eastAsia="Malgun Gothic" w:hAnsi="Times New Roman"/>
                <w:color w:val="FF0000"/>
                <w:lang w:val="en-US"/>
              </w:rPr>
              <w:t xml:space="preserve">Option 1: The pairing information is in the forms of the CSI reconstruction model ID that NW will use. </w:t>
            </w:r>
          </w:p>
          <w:p w14:paraId="01339EB2" w14:textId="77777777" w:rsidR="00BD5808" w:rsidRPr="00D21376" w:rsidRDefault="00BD5808" w:rsidP="008C04CE">
            <w:pPr>
              <w:pStyle w:val="ListParagraph"/>
              <w:numPr>
                <w:ilvl w:val="0"/>
                <w:numId w:val="28"/>
              </w:numPr>
              <w:tabs>
                <w:tab w:val="left" w:pos="426"/>
              </w:tabs>
              <w:spacing w:before="100" w:beforeAutospacing="1" w:after="180" w:line="259" w:lineRule="auto"/>
              <w:rPr>
                <w:rFonts w:ascii="Times New Roman" w:eastAsia="Malgun Gothic" w:hAnsi="Times New Roman"/>
                <w:color w:val="FF0000"/>
                <w:lang w:val="en-US"/>
              </w:rPr>
            </w:pPr>
            <w:r w:rsidRPr="00D21376">
              <w:rPr>
                <w:rFonts w:ascii="Times New Roman" w:eastAsia="Malgun Gothic" w:hAnsi="Times New Roman"/>
                <w:color w:val="FF0000"/>
                <w:lang w:val="en-US"/>
              </w:rPr>
              <w:t xml:space="preserve">Option 2: The pairing information is in the forms of the CSI generation model ID that the UE will use. </w:t>
            </w:r>
          </w:p>
          <w:p w14:paraId="345BCC23" w14:textId="77777777" w:rsidR="00BD5808" w:rsidRPr="00D21376" w:rsidRDefault="00BD5808" w:rsidP="008C04CE">
            <w:pPr>
              <w:pStyle w:val="ListParagraph"/>
              <w:numPr>
                <w:ilvl w:val="0"/>
                <w:numId w:val="28"/>
              </w:numPr>
              <w:tabs>
                <w:tab w:val="left" w:pos="426"/>
              </w:tabs>
              <w:spacing w:before="100" w:beforeAutospacing="1" w:after="180" w:line="259" w:lineRule="auto"/>
              <w:rPr>
                <w:rFonts w:ascii="Times New Roman" w:eastAsia="Malgun Gothic" w:hAnsi="Times New Roman"/>
                <w:color w:val="FF0000"/>
                <w:lang w:val="en-US"/>
              </w:rPr>
            </w:pPr>
            <w:r w:rsidRPr="00D21376">
              <w:rPr>
                <w:rFonts w:ascii="Times New Roman" w:eastAsia="Malgun Gothic" w:hAnsi="Times New Roman"/>
                <w:color w:val="FF0000"/>
                <w:lang w:val="en-US"/>
              </w:rPr>
              <w:t xml:space="preserve">Option 3: The pairing information is in the forms of the paired CSI generation model and CSI reconstruction model ID. </w:t>
            </w:r>
          </w:p>
          <w:p w14:paraId="40B31A68" w14:textId="77777777" w:rsidR="00BD5808" w:rsidRPr="00D21376" w:rsidRDefault="00BD5808" w:rsidP="008C04CE">
            <w:pPr>
              <w:pStyle w:val="ListParagraph"/>
              <w:numPr>
                <w:ilvl w:val="0"/>
                <w:numId w:val="28"/>
              </w:numPr>
              <w:tabs>
                <w:tab w:val="left" w:pos="426"/>
              </w:tabs>
              <w:spacing w:before="100" w:beforeAutospacing="1" w:after="180" w:line="259" w:lineRule="auto"/>
              <w:rPr>
                <w:rFonts w:ascii="Times New Roman" w:eastAsia="Malgun Gothic" w:hAnsi="Times New Roman"/>
                <w:color w:val="FF0000"/>
                <w:lang w:val="en-US"/>
              </w:rPr>
            </w:pPr>
            <w:r w:rsidRPr="00D21376">
              <w:rPr>
                <w:rFonts w:ascii="Times New Roman" w:eastAsia="Malgun Gothic" w:hAnsi="Times New Roman"/>
                <w:color w:val="FF0000"/>
                <w:lang w:val="en-US"/>
              </w:rPr>
              <w:t xml:space="preserve">Option 4: The pairing information is in the forms of by the dataset ID during type 3 sequential training. </w:t>
            </w:r>
          </w:p>
          <w:p w14:paraId="3208D5E5" w14:textId="77777777" w:rsidR="00BD5808" w:rsidRPr="00D21376" w:rsidRDefault="00BD5808" w:rsidP="008C04CE">
            <w:pPr>
              <w:pStyle w:val="ListParagraph"/>
              <w:numPr>
                <w:ilvl w:val="0"/>
                <w:numId w:val="28"/>
              </w:numPr>
              <w:tabs>
                <w:tab w:val="left" w:pos="426"/>
              </w:tabs>
              <w:spacing w:before="100" w:beforeAutospacing="1" w:after="180" w:line="259" w:lineRule="auto"/>
              <w:rPr>
                <w:rFonts w:ascii="Times New Roman" w:eastAsia="Malgun Gothic" w:hAnsi="Times New Roman"/>
                <w:color w:val="FF0000"/>
                <w:lang w:val="en-US"/>
              </w:rPr>
            </w:pPr>
            <w:r w:rsidRPr="00D21376">
              <w:rPr>
                <w:rFonts w:ascii="Times New Roman" w:eastAsia="Malgun Gothic" w:hAnsi="Times New Roman"/>
                <w:color w:val="FF0000"/>
                <w:lang w:val="en-US"/>
              </w:rPr>
              <w:t xml:space="preserve">Option 5: The pairing information is in the forms of a training session ID to a prior training session (e.g., API) between NW and UE. </w:t>
            </w:r>
          </w:p>
          <w:p w14:paraId="180286B7" w14:textId="77777777" w:rsidR="00BD5808" w:rsidRPr="00D21376" w:rsidRDefault="00BD5808" w:rsidP="008C04CE">
            <w:pPr>
              <w:pStyle w:val="ListParagraph"/>
              <w:numPr>
                <w:ilvl w:val="0"/>
                <w:numId w:val="28"/>
              </w:numPr>
              <w:tabs>
                <w:tab w:val="left" w:pos="426"/>
              </w:tabs>
              <w:spacing w:before="100" w:beforeAutospacing="1" w:after="180" w:line="259" w:lineRule="auto"/>
              <w:rPr>
                <w:rFonts w:ascii="Times New Roman" w:eastAsia="Malgun Gothic" w:hAnsi="Times New Roman"/>
                <w:color w:val="FF0000"/>
                <w:lang w:val="en-US"/>
              </w:rPr>
            </w:pPr>
            <w:r w:rsidRPr="00D21376">
              <w:rPr>
                <w:rFonts w:ascii="Times New Roman" w:eastAsia="Malgun Gothic" w:hAnsi="Times New Roman"/>
                <w:color w:val="FF0000"/>
                <w:lang w:val="en-US"/>
              </w:rPr>
              <w:t xml:space="preserve">Option 6: The pairing information is up to UE/NW offline co-engineering alignment, transparent to 3GPP specification. </w:t>
            </w:r>
          </w:p>
          <w:p w14:paraId="33F6C9C3" w14:textId="77777777" w:rsidR="00BD5808" w:rsidRPr="00D21376" w:rsidRDefault="00BD5808" w:rsidP="008C04CE">
            <w:pPr>
              <w:pStyle w:val="ListParagraph"/>
              <w:numPr>
                <w:ilvl w:val="0"/>
                <w:numId w:val="28"/>
              </w:numPr>
              <w:tabs>
                <w:tab w:val="left" w:pos="426"/>
              </w:tabs>
              <w:spacing w:before="100" w:beforeAutospacing="1" w:after="180" w:line="259" w:lineRule="auto"/>
              <w:rPr>
                <w:rFonts w:ascii="Times New Roman" w:eastAsia="Malgun Gothic" w:hAnsi="Times New Roman"/>
                <w:color w:val="FF0000"/>
                <w:lang w:val="en-US"/>
              </w:rPr>
            </w:pPr>
            <w:r w:rsidRPr="00D21376">
              <w:rPr>
                <w:rFonts w:ascii="Times New Roman" w:eastAsia="Malgun Gothic" w:hAnsi="Times New Roman"/>
                <w:color w:val="FF0000"/>
                <w:lang w:val="en-US"/>
              </w:rPr>
              <w:t>Note: the disclosure of the vendor information during the model pairing procedure and model identification procedure should be considered.</w:t>
            </w:r>
          </w:p>
          <w:p w14:paraId="1DA708EC" w14:textId="77777777" w:rsidR="00BD5808" w:rsidRPr="00D21376" w:rsidRDefault="00BD5808" w:rsidP="008C04CE">
            <w:pPr>
              <w:pStyle w:val="ListParagraph"/>
              <w:numPr>
                <w:ilvl w:val="0"/>
                <w:numId w:val="28"/>
              </w:numPr>
              <w:tabs>
                <w:tab w:val="left" w:pos="426"/>
              </w:tabs>
              <w:spacing w:before="100" w:beforeAutospacing="1" w:after="180" w:line="259" w:lineRule="auto"/>
              <w:rPr>
                <w:rFonts w:ascii="Times New Roman" w:eastAsia="Malgun Gothic" w:hAnsi="Times New Roman"/>
                <w:color w:val="FF0000"/>
                <w:lang w:val="en-US"/>
              </w:rPr>
            </w:pPr>
            <w:r w:rsidRPr="00D21376">
              <w:rPr>
                <w:rFonts w:ascii="Times New Roman" w:eastAsia="Malgun Gothic" w:hAnsi="Times New Roman"/>
                <w:color w:val="FF0000"/>
                <w:lang w:val="en-US"/>
              </w:rPr>
              <w:t xml:space="preserve">Note: If each UE side model is compatible with all NW side model, the information is not needed for the UE. </w:t>
            </w:r>
          </w:p>
          <w:p w14:paraId="2C0DF95D" w14:textId="77777777" w:rsidR="00BD5808" w:rsidRPr="00D21376" w:rsidRDefault="00BD5808" w:rsidP="00BD5808">
            <w:pPr>
              <w:rPr>
                <w:color w:val="FF0000"/>
              </w:rPr>
            </w:pPr>
            <w:r w:rsidRPr="00D21376">
              <w:rPr>
                <w:rFonts w:eastAsia="Malgun Gothic"/>
                <w:color w:val="FF0000"/>
                <w:lang w:val="en-US"/>
              </w:rPr>
              <w:t xml:space="preserve">Note: Above does not imply there is a need for a central entity for defining/storing/maintaining the IDs.  </w:t>
            </w:r>
          </w:p>
          <w:p w14:paraId="7EBF76EA" w14:textId="77777777" w:rsidR="00BE7930" w:rsidRPr="00D21376" w:rsidRDefault="00BE7930" w:rsidP="00BE7930">
            <w:pPr>
              <w:jc w:val="center"/>
              <w:rPr>
                <w:rFonts w:eastAsia="SimSun"/>
                <w:b/>
                <w:iCs/>
                <w:color w:val="FF0000"/>
              </w:rPr>
            </w:pPr>
            <w:r w:rsidRPr="00D21376">
              <w:rPr>
                <w:rFonts w:eastAsia="SimSun"/>
                <w:b/>
                <w:iCs/>
                <w:color w:val="FF0000"/>
              </w:rPr>
              <w:t>&lt;Unchanged text is omitted&gt;</w:t>
            </w:r>
          </w:p>
          <w:p w14:paraId="17EF5CEF" w14:textId="77777777" w:rsidR="002E6647" w:rsidRPr="00D21376" w:rsidRDefault="002E6647" w:rsidP="008C04CE">
            <w:pPr>
              <w:rPr>
                <w:rFonts w:eastAsia="Malgun Gothic"/>
                <w:b/>
                <w:bCs/>
                <w:color w:val="FF0000"/>
              </w:rPr>
            </w:pPr>
          </w:p>
          <w:p w14:paraId="463125F0" w14:textId="48D113BF" w:rsidR="008C04CE" w:rsidRPr="00D21376" w:rsidRDefault="008C04CE" w:rsidP="008C04CE">
            <w:pPr>
              <w:rPr>
                <w:rFonts w:eastAsia="Malgun Gothic"/>
                <w:b/>
                <w:bCs/>
                <w:color w:val="FF0000"/>
              </w:rPr>
            </w:pPr>
            <w:r w:rsidRPr="00D21376">
              <w:rPr>
                <w:rFonts w:eastAsia="Malgun Gothic"/>
                <w:b/>
                <w:bCs/>
                <w:color w:val="FF0000"/>
              </w:rPr>
              <w:t xml:space="preserve">In UE-sided CSI prediction use case: </w:t>
            </w:r>
          </w:p>
          <w:p w14:paraId="3171484B" w14:textId="53001BA3" w:rsidR="008C04CE" w:rsidRPr="00D21376" w:rsidRDefault="008C04CE" w:rsidP="008C04CE">
            <w:pPr>
              <w:pStyle w:val="B1"/>
              <w:ind w:left="0" w:firstLine="0"/>
              <w:rPr>
                <w:i/>
                <w:iCs/>
              </w:rPr>
            </w:pPr>
            <w:r w:rsidRPr="00D21376">
              <w:rPr>
                <w:i/>
                <w:iCs/>
              </w:rPr>
              <w:t>Data collection:</w:t>
            </w:r>
          </w:p>
          <w:p w14:paraId="61EF27B5" w14:textId="46BDB305" w:rsidR="008C04CE" w:rsidRPr="00D21376" w:rsidRDefault="008C04CE" w:rsidP="008C04CE">
            <w:pPr>
              <w:pStyle w:val="B1"/>
              <w:ind w:left="0" w:firstLine="0"/>
            </w:pPr>
            <w:r w:rsidRPr="00D21376">
              <w:rPr>
                <w:strike/>
                <w:color w:val="FF0000"/>
              </w:rPr>
              <w:t>In CSI prediction using UE sided model use case, at</w:t>
            </w:r>
            <w:r w:rsidR="002E6647" w:rsidRPr="00D21376">
              <w:rPr>
                <w:strike/>
                <w:color w:val="FF0000"/>
              </w:rPr>
              <w:t xml:space="preserve"> </w:t>
            </w:r>
            <w:r w:rsidR="002E6647" w:rsidRPr="00D21376">
              <w:rPr>
                <w:color w:val="FF0000"/>
              </w:rPr>
              <w:t>At</w:t>
            </w:r>
            <w:r w:rsidRPr="00D21376">
              <w:rPr>
                <w:color w:val="FF0000"/>
              </w:rPr>
              <w:t xml:space="preserve"> </w:t>
            </w:r>
            <w:r w:rsidRPr="00D21376">
              <w:t>least the following aspects have been proposed by companies on data collection, including:</w:t>
            </w:r>
          </w:p>
          <w:p w14:paraId="2ED32904" w14:textId="77777777" w:rsidR="008C04CE" w:rsidRPr="00D21376" w:rsidRDefault="008C04CE" w:rsidP="008C04CE">
            <w:pPr>
              <w:pStyle w:val="B1"/>
              <w:numPr>
                <w:ilvl w:val="0"/>
                <w:numId w:val="30"/>
              </w:numPr>
              <w:overflowPunct/>
              <w:autoSpaceDE/>
              <w:autoSpaceDN/>
              <w:adjustRightInd/>
              <w:spacing w:after="180"/>
              <w:jc w:val="left"/>
              <w:textAlignment w:val="auto"/>
            </w:pPr>
            <w:r w:rsidRPr="00D21376">
              <w:t xml:space="preserve">Signalling and procedures for the data collection </w:t>
            </w:r>
          </w:p>
          <w:p w14:paraId="75D94542" w14:textId="77777777" w:rsidR="008C04CE" w:rsidRPr="00D21376" w:rsidRDefault="008C04CE" w:rsidP="008C04CE">
            <w:pPr>
              <w:pStyle w:val="B1"/>
              <w:numPr>
                <w:ilvl w:val="1"/>
                <w:numId w:val="30"/>
              </w:numPr>
              <w:overflowPunct/>
              <w:autoSpaceDE/>
              <w:autoSpaceDN/>
              <w:adjustRightInd/>
              <w:spacing w:after="180"/>
              <w:jc w:val="left"/>
              <w:textAlignment w:val="auto"/>
            </w:pPr>
            <w:r w:rsidRPr="00D21376">
              <w:t xml:space="preserve">Data collection indicated by NW </w:t>
            </w:r>
          </w:p>
          <w:p w14:paraId="2B42E7C5" w14:textId="77777777" w:rsidR="008C04CE" w:rsidRPr="00D21376" w:rsidRDefault="008C04CE" w:rsidP="008C04CE">
            <w:pPr>
              <w:pStyle w:val="B1"/>
              <w:numPr>
                <w:ilvl w:val="1"/>
                <w:numId w:val="30"/>
              </w:numPr>
              <w:overflowPunct/>
              <w:autoSpaceDE/>
              <w:autoSpaceDN/>
              <w:adjustRightInd/>
              <w:spacing w:after="180"/>
              <w:jc w:val="left"/>
              <w:textAlignment w:val="auto"/>
            </w:pPr>
            <w:r w:rsidRPr="00D21376">
              <w:t xml:space="preserve">Requested from UE for data collection </w:t>
            </w:r>
          </w:p>
          <w:p w14:paraId="40C22E88" w14:textId="77777777" w:rsidR="008C04CE" w:rsidRPr="00D21376" w:rsidRDefault="008C04CE" w:rsidP="008C04CE">
            <w:pPr>
              <w:pStyle w:val="B1"/>
              <w:numPr>
                <w:ilvl w:val="0"/>
                <w:numId w:val="30"/>
              </w:numPr>
              <w:overflowPunct/>
              <w:autoSpaceDE/>
              <w:autoSpaceDN/>
              <w:adjustRightInd/>
              <w:spacing w:after="180"/>
              <w:jc w:val="left"/>
              <w:textAlignment w:val="auto"/>
            </w:pPr>
            <w:r w:rsidRPr="00D21376">
              <w:t xml:space="preserve">CSI-RS configuration </w:t>
            </w:r>
          </w:p>
          <w:p w14:paraId="747FF98F" w14:textId="77777777" w:rsidR="008C04CE" w:rsidRPr="00D21376" w:rsidRDefault="008C04CE" w:rsidP="008C04CE">
            <w:pPr>
              <w:pStyle w:val="B1"/>
              <w:numPr>
                <w:ilvl w:val="0"/>
                <w:numId w:val="30"/>
              </w:numPr>
              <w:overflowPunct/>
              <w:autoSpaceDE/>
              <w:autoSpaceDN/>
              <w:adjustRightInd/>
              <w:spacing w:after="180"/>
              <w:jc w:val="left"/>
              <w:textAlignment w:val="auto"/>
            </w:pPr>
            <w:r w:rsidRPr="00D21376">
              <w:t>Assistance information for categorizing the data, if needed</w:t>
            </w:r>
          </w:p>
          <w:p w14:paraId="6C95E133" w14:textId="77777777" w:rsidR="008C04CE" w:rsidRPr="00D21376" w:rsidRDefault="008C04CE" w:rsidP="008C04CE">
            <w:pPr>
              <w:pStyle w:val="B1"/>
              <w:numPr>
                <w:ilvl w:val="1"/>
                <w:numId w:val="30"/>
              </w:numPr>
              <w:overflowPunct/>
              <w:autoSpaceDE/>
              <w:autoSpaceDN/>
              <w:adjustRightInd/>
              <w:spacing w:after="180"/>
              <w:jc w:val="left"/>
              <w:textAlignment w:val="auto"/>
            </w:pPr>
            <w:r w:rsidRPr="00D21376">
              <w:t>The provision of assistance information needs to consider feasibility of disclosing proprietary information to the other side.</w:t>
            </w:r>
          </w:p>
          <w:p w14:paraId="2F241E08" w14:textId="28065AF6" w:rsidR="00BD5808" w:rsidRPr="00D21376" w:rsidRDefault="008C04CE" w:rsidP="008C04CE">
            <w:pPr>
              <w:pStyle w:val="B1"/>
              <w:ind w:left="0" w:firstLine="0"/>
              <w:rPr>
                <w:i/>
                <w:iCs/>
                <w:color w:val="FF0000"/>
              </w:rPr>
            </w:pPr>
            <w:r w:rsidRPr="00D21376">
              <w:rPr>
                <w:i/>
                <w:iCs/>
                <w:color w:val="FF0000"/>
              </w:rPr>
              <w:t>P</w:t>
            </w:r>
            <w:r w:rsidR="00BD5808" w:rsidRPr="00D21376">
              <w:rPr>
                <w:i/>
                <w:iCs/>
                <w:color w:val="FF0000"/>
              </w:rPr>
              <w:t>erformance monitoring for functionality-based LCM</w:t>
            </w:r>
          </w:p>
          <w:p w14:paraId="58CAA291" w14:textId="17E7F93E" w:rsidR="00124184" w:rsidRPr="00D21376" w:rsidRDefault="00124184" w:rsidP="008C04CE">
            <w:pPr>
              <w:pStyle w:val="B1"/>
              <w:ind w:left="0" w:firstLine="0"/>
              <w:rPr>
                <w:i/>
                <w:iCs/>
                <w:color w:val="FF0000"/>
              </w:rPr>
            </w:pPr>
            <w:r w:rsidRPr="00D21376">
              <w:rPr>
                <w:color w:val="FF0000"/>
                <w:lang w:val="en-GB"/>
              </w:rPr>
              <w:t>At least the following aspects have been proposed by companies</w:t>
            </w:r>
            <w:r w:rsidR="005A3A69" w:rsidRPr="00D21376">
              <w:rPr>
                <w:color w:val="FF0000"/>
                <w:lang w:val="en-GB"/>
              </w:rPr>
              <w:t>:</w:t>
            </w:r>
          </w:p>
          <w:p w14:paraId="17A0EA0E" w14:textId="77777777" w:rsidR="00BD5808" w:rsidRPr="00D21376" w:rsidRDefault="00BD5808" w:rsidP="008C04CE">
            <w:pPr>
              <w:pStyle w:val="ListParagraph"/>
              <w:numPr>
                <w:ilvl w:val="0"/>
                <w:numId w:val="29"/>
              </w:numPr>
              <w:overflowPunct/>
              <w:autoSpaceDE/>
              <w:autoSpaceDN/>
              <w:adjustRightInd/>
              <w:spacing w:after="180"/>
              <w:textAlignment w:val="auto"/>
              <w:rPr>
                <w:rFonts w:ascii="Times New Roman" w:hAnsi="Times New Roman"/>
                <w:color w:val="FF0000"/>
              </w:rPr>
            </w:pPr>
            <w:r w:rsidRPr="00D21376">
              <w:rPr>
                <w:rFonts w:ascii="Times New Roman" w:hAnsi="Times New Roman"/>
                <w:color w:val="FF0000"/>
              </w:rPr>
              <w:lastRenderedPageBreak/>
              <w:t xml:space="preserve">Type 1: </w:t>
            </w:r>
          </w:p>
          <w:p w14:paraId="133FEA10" w14:textId="77777777" w:rsidR="00BD5808" w:rsidRPr="00D21376" w:rsidRDefault="00BD5808" w:rsidP="008C04CE">
            <w:pPr>
              <w:pStyle w:val="ListParagraph"/>
              <w:numPr>
                <w:ilvl w:val="1"/>
                <w:numId w:val="29"/>
              </w:numPr>
              <w:overflowPunct/>
              <w:autoSpaceDE/>
              <w:autoSpaceDN/>
              <w:adjustRightInd/>
              <w:spacing w:after="180"/>
              <w:textAlignment w:val="auto"/>
              <w:rPr>
                <w:rFonts w:ascii="Times New Roman" w:hAnsi="Times New Roman"/>
                <w:color w:val="FF0000"/>
              </w:rPr>
            </w:pPr>
            <w:r w:rsidRPr="00D21376">
              <w:rPr>
                <w:rFonts w:ascii="Times New Roman" w:hAnsi="Times New Roman"/>
                <w:color w:val="FF0000"/>
              </w:rPr>
              <w:t>UE calculate the performance metric(s)</w:t>
            </w:r>
            <w:r w:rsidRPr="00D21376">
              <w:rPr>
                <w:rFonts w:ascii="Times New Roman" w:hAnsi="Times New Roman"/>
                <w:strike/>
                <w:color w:val="FF0000"/>
              </w:rPr>
              <w:t xml:space="preserve"> </w:t>
            </w:r>
          </w:p>
          <w:p w14:paraId="16032C86" w14:textId="77777777" w:rsidR="00BD5808" w:rsidRPr="00D21376" w:rsidRDefault="00BD5808" w:rsidP="008C04CE">
            <w:pPr>
              <w:pStyle w:val="ListParagraph"/>
              <w:numPr>
                <w:ilvl w:val="1"/>
                <w:numId w:val="29"/>
              </w:numPr>
              <w:overflowPunct/>
              <w:autoSpaceDE/>
              <w:autoSpaceDN/>
              <w:adjustRightInd/>
              <w:spacing w:after="180"/>
              <w:textAlignment w:val="auto"/>
              <w:rPr>
                <w:rFonts w:ascii="Times New Roman" w:hAnsi="Times New Roman"/>
                <w:color w:val="FF0000"/>
              </w:rPr>
            </w:pPr>
            <w:r w:rsidRPr="00D21376">
              <w:rPr>
                <w:rFonts w:ascii="Times New Roman" w:hAnsi="Times New Roman"/>
                <w:color w:val="FF0000"/>
              </w:rPr>
              <w:t>UE reports performance monitoring output that facilitates functionality fallback decision at the network</w:t>
            </w:r>
          </w:p>
          <w:p w14:paraId="12CFD9D0" w14:textId="77777777" w:rsidR="00BD5808" w:rsidRPr="00D21376" w:rsidRDefault="00BD5808" w:rsidP="008C04CE">
            <w:pPr>
              <w:pStyle w:val="ListParagraph"/>
              <w:numPr>
                <w:ilvl w:val="2"/>
                <w:numId w:val="29"/>
              </w:numPr>
              <w:overflowPunct/>
              <w:autoSpaceDE/>
              <w:autoSpaceDN/>
              <w:adjustRightInd/>
              <w:spacing w:after="180"/>
              <w:textAlignment w:val="auto"/>
              <w:rPr>
                <w:rFonts w:ascii="Times New Roman" w:hAnsi="Times New Roman"/>
                <w:color w:val="FF0000"/>
              </w:rPr>
            </w:pPr>
            <w:r w:rsidRPr="00D21376">
              <w:rPr>
                <w:rFonts w:ascii="Times New Roman" w:hAnsi="Times New Roman"/>
                <w:color w:val="FF0000"/>
              </w:rPr>
              <w:t xml:space="preserve">Performance monitoring output details can be further defined </w:t>
            </w:r>
          </w:p>
          <w:p w14:paraId="4AE3BED4" w14:textId="77777777" w:rsidR="00BD5808" w:rsidRPr="00D21376" w:rsidRDefault="00BD5808" w:rsidP="008C04CE">
            <w:pPr>
              <w:pStyle w:val="ListParagraph"/>
              <w:numPr>
                <w:ilvl w:val="2"/>
                <w:numId w:val="29"/>
              </w:numPr>
              <w:overflowPunct/>
              <w:autoSpaceDE/>
              <w:autoSpaceDN/>
              <w:adjustRightInd/>
              <w:spacing w:after="180"/>
              <w:textAlignment w:val="auto"/>
              <w:rPr>
                <w:rFonts w:ascii="Times New Roman" w:hAnsi="Times New Roman"/>
                <w:color w:val="FF0000"/>
              </w:rPr>
            </w:pPr>
            <w:r w:rsidRPr="00D21376">
              <w:rPr>
                <w:rFonts w:ascii="Times New Roman" w:hAnsi="Times New Roman"/>
                <w:color w:val="FF0000"/>
              </w:rPr>
              <w:t xml:space="preserve">NW may configure threshold criterion to facilitate UE side performance monitoring (if needed). </w:t>
            </w:r>
          </w:p>
          <w:p w14:paraId="1E1CA2AF" w14:textId="77777777" w:rsidR="00BD5808" w:rsidRPr="00D21376" w:rsidRDefault="00BD5808" w:rsidP="008C04CE">
            <w:pPr>
              <w:pStyle w:val="ListParagraph"/>
              <w:numPr>
                <w:ilvl w:val="1"/>
                <w:numId w:val="29"/>
              </w:numPr>
              <w:overflowPunct/>
              <w:autoSpaceDE/>
              <w:autoSpaceDN/>
              <w:adjustRightInd/>
              <w:spacing w:after="180"/>
              <w:textAlignment w:val="auto"/>
              <w:rPr>
                <w:rFonts w:ascii="Times New Roman" w:hAnsi="Times New Roman"/>
                <w:color w:val="FF0000"/>
              </w:rPr>
            </w:pPr>
            <w:r w:rsidRPr="00D21376">
              <w:rPr>
                <w:rFonts w:ascii="Times New Roman" w:hAnsi="Times New Roman"/>
                <w:color w:val="FF0000"/>
              </w:rPr>
              <w:t>NW makes decision(s) of functionality fallback operation (f</w:t>
            </w:r>
            <w:r w:rsidRPr="00D21376">
              <w:rPr>
                <w:rFonts w:ascii="Times New Roman" w:eastAsia="DengXian" w:hAnsi="Times New Roman"/>
                <w:color w:val="FF0000"/>
                <w:lang w:val="en-US" w:eastAsia="zh-CN"/>
              </w:rPr>
              <w:t>allback mechanism to legacy CSI reporting</w:t>
            </w:r>
            <w:r w:rsidRPr="00D21376">
              <w:rPr>
                <w:rFonts w:ascii="Times New Roman" w:hAnsi="Times New Roman"/>
                <w:color w:val="FF0000"/>
              </w:rPr>
              <w:t xml:space="preserve">). </w:t>
            </w:r>
          </w:p>
          <w:p w14:paraId="4B99DAFB" w14:textId="77777777" w:rsidR="00BD5808" w:rsidRPr="00D21376" w:rsidRDefault="00BD5808" w:rsidP="008C04CE">
            <w:pPr>
              <w:pStyle w:val="ListParagraph"/>
              <w:numPr>
                <w:ilvl w:val="0"/>
                <w:numId w:val="29"/>
              </w:numPr>
              <w:overflowPunct/>
              <w:autoSpaceDE/>
              <w:autoSpaceDN/>
              <w:adjustRightInd/>
              <w:spacing w:after="180"/>
              <w:textAlignment w:val="auto"/>
              <w:rPr>
                <w:rFonts w:ascii="Times New Roman" w:hAnsi="Times New Roman"/>
                <w:color w:val="FF0000"/>
              </w:rPr>
            </w:pPr>
            <w:r w:rsidRPr="00D21376">
              <w:rPr>
                <w:rFonts w:ascii="Times New Roman" w:hAnsi="Times New Roman"/>
                <w:color w:val="FF0000"/>
              </w:rPr>
              <w:t xml:space="preserve">Type 2: </w:t>
            </w:r>
          </w:p>
          <w:p w14:paraId="6872ACFE" w14:textId="77777777" w:rsidR="00BD5808" w:rsidRPr="00D21376" w:rsidRDefault="00BD5808" w:rsidP="008C04CE">
            <w:pPr>
              <w:pStyle w:val="ListParagraph"/>
              <w:numPr>
                <w:ilvl w:val="1"/>
                <w:numId w:val="29"/>
              </w:numPr>
              <w:overflowPunct/>
              <w:autoSpaceDE/>
              <w:autoSpaceDN/>
              <w:adjustRightInd/>
              <w:spacing w:after="180"/>
              <w:textAlignment w:val="auto"/>
              <w:rPr>
                <w:rFonts w:ascii="Times New Roman" w:hAnsi="Times New Roman"/>
                <w:color w:val="FF0000"/>
              </w:rPr>
            </w:pPr>
            <w:r w:rsidRPr="00D21376">
              <w:rPr>
                <w:rFonts w:ascii="Times New Roman" w:eastAsia="DengXian" w:hAnsi="Times New Roman"/>
                <w:color w:val="FF0000"/>
              </w:rPr>
              <w:t xml:space="preserve">UE reports predicted CSI and/or the corresponding ground truth  </w:t>
            </w:r>
          </w:p>
          <w:p w14:paraId="12637600" w14:textId="77777777" w:rsidR="00BD5808" w:rsidRPr="00D21376" w:rsidRDefault="00BD5808" w:rsidP="008C04CE">
            <w:pPr>
              <w:pStyle w:val="ListParagraph"/>
              <w:numPr>
                <w:ilvl w:val="1"/>
                <w:numId w:val="29"/>
              </w:numPr>
              <w:overflowPunct/>
              <w:autoSpaceDE/>
              <w:autoSpaceDN/>
              <w:adjustRightInd/>
              <w:spacing w:after="180"/>
              <w:textAlignment w:val="auto"/>
              <w:rPr>
                <w:rFonts w:ascii="Times New Roman" w:hAnsi="Times New Roman"/>
                <w:color w:val="FF0000"/>
              </w:rPr>
            </w:pPr>
            <w:r w:rsidRPr="00D21376">
              <w:rPr>
                <w:rFonts w:ascii="Times New Roman" w:hAnsi="Times New Roman"/>
                <w:color w:val="FF0000"/>
              </w:rPr>
              <w:t xml:space="preserve">NW calculates the performance metrics. </w:t>
            </w:r>
          </w:p>
          <w:p w14:paraId="0CB29CCB" w14:textId="77777777" w:rsidR="00BD5808" w:rsidRPr="00D21376" w:rsidRDefault="00BD5808" w:rsidP="008C04CE">
            <w:pPr>
              <w:pStyle w:val="ListParagraph"/>
              <w:numPr>
                <w:ilvl w:val="1"/>
                <w:numId w:val="29"/>
              </w:numPr>
              <w:overflowPunct/>
              <w:autoSpaceDE/>
              <w:autoSpaceDN/>
              <w:adjustRightInd/>
              <w:spacing w:after="180"/>
              <w:textAlignment w:val="auto"/>
              <w:rPr>
                <w:rFonts w:ascii="Times New Roman" w:hAnsi="Times New Roman"/>
                <w:color w:val="FF0000"/>
              </w:rPr>
            </w:pPr>
            <w:r w:rsidRPr="00D21376">
              <w:rPr>
                <w:rFonts w:ascii="Times New Roman" w:hAnsi="Times New Roman"/>
                <w:color w:val="FF0000"/>
              </w:rPr>
              <w:t>NW makes decision(s) of functionality fallback operation (f</w:t>
            </w:r>
            <w:r w:rsidRPr="00D21376">
              <w:rPr>
                <w:rFonts w:ascii="Times New Roman" w:eastAsia="DengXian" w:hAnsi="Times New Roman"/>
                <w:color w:val="FF0000"/>
                <w:lang w:val="en-US" w:eastAsia="zh-CN"/>
              </w:rPr>
              <w:t>allback mechanism to legacy CSI reporting</w:t>
            </w:r>
            <w:r w:rsidRPr="00D21376">
              <w:rPr>
                <w:rFonts w:ascii="Times New Roman" w:hAnsi="Times New Roman"/>
                <w:color w:val="FF0000"/>
              </w:rPr>
              <w:t>).</w:t>
            </w:r>
          </w:p>
          <w:p w14:paraId="3B35D377" w14:textId="77777777" w:rsidR="00BD5808" w:rsidRPr="00D21376" w:rsidRDefault="00BD5808" w:rsidP="008C04CE">
            <w:pPr>
              <w:pStyle w:val="ListParagraph"/>
              <w:numPr>
                <w:ilvl w:val="0"/>
                <w:numId w:val="29"/>
              </w:numPr>
              <w:overflowPunct/>
              <w:autoSpaceDE/>
              <w:autoSpaceDN/>
              <w:adjustRightInd/>
              <w:spacing w:after="180"/>
              <w:textAlignment w:val="auto"/>
              <w:rPr>
                <w:rFonts w:ascii="Times New Roman" w:hAnsi="Times New Roman"/>
                <w:color w:val="FF0000"/>
              </w:rPr>
            </w:pPr>
            <w:r w:rsidRPr="00D21376">
              <w:rPr>
                <w:rFonts w:ascii="Times New Roman" w:hAnsi="Times New Roman"/>
                <w:color w:val="FF0000"/>
              </w:rPr>
              <w:t xml:space="preserve">Type 3: </w:t>
            </w:r>
          </w:p>
          <w:p w14:paraId="1AFE4D28" w14:textId="77777777" w:rsidR="00BD5808" w:rsidRPr="00D21376" w:rsidRDefault="00BD5808" w:rsidP="008C04CE">
            <w:pPr>
              <w:pStyle w:val="ListParagraph"/>
              <w:numPr>
                <w:ilvl w:val="1"/>
                <w:numId w:val="29"/>
              </w:numPr>
              <w:overflowPunct/>
              <w:autoSpaceDE/>
              <w:autoSpaceDN/>
              <w:adjustRightInd/>
              <w:spacing w:after="180"/>
              <w:textAlignment w:val="auto"/>
              <w:rPr>
                <w:rFonts w:ascii="Times New Roman" w:hAnsi="Times New Roman"/>
                <w:color w:val="FF0000"/>
              </w:rPr>
            </w:pPr>
            <w:r w:rsidRPr="00D21376">
              <w:rPr>
                <w:rFonts w:ascii="Times New Roman" w:hAnsi="Times New Roman"/>
                <w:color w:val="FF0000"/>
              </w:rPr>
              <w:t>UE calculate the performance metric(s)</w:t>
            </w:r>
            <w:r w:rsidRPr="00D21376">
              <w:rPr>
                <w:rFonts w:ascii="Times New Roman" w:hAnsi="Times New Roman"/>
                <w:strike/>
                <w:color w:val="FF0000"/>
              </w:rPr>
              <w:t xml:space="preserve"> </w:t>
            </w:r>
          </w:p>
          <w:p w14:paraId="28E2B19A" w14:textId="77777777" w:rsidR="00BD5808" w:rsidRPr="00D21376" w:rsidRDefault="00BD5808" w:rsidP="008C04CE">
            <w:pPr>
              <w:pStyle w:val="ListParagraph"/>
              <w:numPr>
                <w:ilvl w:val="1"/>
                <w:numId w:val="29"/>
              </w:numPr>
              <w:overflowPunct/>
              <w:autoSpaceDE/>
              <w:autoSpaceDN/>
              <w:adjustRightInd/>
              <w:spacing w:after="180"/>
              <w:textAlignment w:val="auto"/>
              <w:rPr>
                <w:rFonts w:ascii="Times New Roman" w:hAnsi="Times New Roman"/>
                <w:color w:val="FF0000"/>
              </w:rPr>
            </w:pPr>
            <w:r w:rsidRPr="00D21376">
              <w:rPr>
                <w:rFonts w:ascii="Times New Roman" w:hAnsi="Times New Roman"/>
                <w:color w:val="FF0000"/>
              </w:rPr>
              <w:t>UE report performance metric(s) to the NW</w:t>
            </w:r>
          </w:p>
          <w:p w14:paraId="1BC43205" w14:textId="77777777" w:rsidR="00BD5808" w:rsidRPr="00D21376" w:rsidRDefault="00BD5808" w:rsidP="008C04CE">
            <w:pPr>
              <w:pStyle w:val="ListParagraph"/>
              <w:numPr>
                <w:ilvl w:val="1"/>
                <w:numId w:val="29"/>
              </w:numPr>
              <w:overflowPunct/>
              <w:autoSpaceDE/>
              <w:autoSpaceDN/>
              <w:adjustRightInd/>
              <w:spacing w:after="180"/>
              <w:textAlignment w:val="auto"/>
              <w:rPr>
                <w:rFonts w:ascii="Times New Roman" w:hAnsi="Times New Roman"/>
                <w:color w:val="FF0000"/>
              </w:rPr>
            </w:pPr>
            <w:r w:rsidRPr="00D21376">
              <w:rPr>
                <w:rFonts w:ascii="Times New Roman" w:hAnsi="Times New Roman"/>
                <w:color w:val="FF0000"/>
              </w:rPr>
              <w:t>NW makes decision(s) of functionality fallback operation (f</w:t>
            </w:r>
            <w:r w:rsidRPr="00D21376">
              <w:rPr>
                <w:rFonts w:ascii="Times New Roman" w:eastAsia="DengXian" w:hAnsi="Times New Roman"/>
                <w:color w:val="FF0000"/>
                <w:lang w:val="en-US" w:eastAsia="zh-CN"/>
              </w:rPr>
              <w:t>allback mechanism to legacy CSI reporting</w:t>
            </w:r>
            <w:r w:rsidRPr="00D21376">
              <w:rPr>
                <w:rFonts w:ascii="Times New Roman" w:hAnsi="Times New Roman"/>
                <w:color w:val="FF0000"/>
              </w:rPr>
              <w:t xml:space="preserve">). </w:t>
            </w:r>
          </w:p>
          <w:p w14:paraId="50BFB1D2" w14:textId="77777777" w:rsidR="00BD5808" w:rsidRPr="00D21376" w:rsidRDefault="00BD5808" w:rsidP="008C04CE">
            <w:pPr>
              <w:pStyle w:val="ListParagraph"/>
              <w:numPr>
                <w:ilvl w:val="0"/>
                <w:numId w:val="29"/>
              </w:numPr>
              <w:overflowPunct/>
              <w:autoSpaceDE/>
              <w:autoSpaceDN/>
              <w:adjustRightInd/>
              <w:spacing w:after="180"/>
              <w:textAlignment w:val="auto"/>
              <w:rPr>
                <w:rFonts w:ascii="Times New Roman" w:hAnsi="Times New Roman"/>
                <w:color w:val="FF0000"/>
              </w:rPr>
            </w:pPr>
            <w:r w:rsidRPr="00D21376">
              <w:rPr>
                <w:rFonts w:ascii="Times New Roman" w:hAnsi="Times New Roman"/>
                <w:color w:val="FF0000"/>
              </w:rPr>
              <w:t xml:space="preserve">Functionality selection/activation/ deactivation/switching </w:t>
            </w:r>
            <w:r w:rsidRPr="00D21376">
              <w:rPr>
                <w:rFonts w:ascii="Times New Roman" w:eastAsia="DengXian" w:hAnsi="Times New Roman"/>
                <w:color w:val="FF0000"/>
                <w:lang w:val="en-US" w:eastAsia="zh-CN"/>
              </w:rPr>
              <w:t>what is defined for other UE side use cases</w:t>
            </w:r>
            <w:r w:rsidRPr="00D21376">
              <w:rPr>
                <w:rFonts w:ascii="Times New Roman" w:hAnsi="Times New Roman"/>
                <w:color w:val="FF0000"/>
              </w:rPr>
              <w:t xml:space="preserve"> can be reused, if applicable. </w:t>
            </w:r>
          </w:p>
          <w:p w14:paraId="6515B47B" w14:textId="77777777" w:rsidR="00BD5808" w:rsidRPr="00D21376" w:rsidRDefault="00BD5808" w:rsidP="008C04CE">
            <w:pPr>
              <w:pStyle w:val="ListParagraph"/>
              <w:numPr>
                <w:ilvl w:val="0"/>
                <w:numId w:val="29"/>
              </w:numPr>
              <w:overflowPunct/>
              <w:autoSpaceDE/>
              <w:autoSpaceDN/>
              <w:adjustRightInd/>
              <w:spacing w:after="180"/>
              <w:textAlignment w:val="auto"/>
              <w:rPr>
                <w:rFonts w:ascii="Times New Roman" w:hAnsi="Times New Roman"/>
                <w:color w:val="FF0000"/>
              </w:rPr>
            </w:pPr>
            <w:r w:rsidRPr="00D21376">
              <w:rPr>
                <w:rFonts w:ascii="Times New Roman" w:hAnsi="Times New Roman"/>
                <w:color w:val="FF0000"/>
              </w:rPr>
              <w:t xml:space="preserve">Configuration and procedure for performance monitoring </w:t>
            </w:r>
          </w:p>
          <w:p w14:paraId="0CB9C1CE" w14:textId="77777777" w:rsidR="00BD5808" w:rsidRPr="00D21376" w:rsidRDefault="00BD5808" w:rsidP="008C04CE">
            <w:pPr>
              <w:pStyle w:val="ListParagraph"/>
              <w:numPr>
                <w:ilvl w:val="0"/>
                <w:numId w:val="29"/>
              </w:numPr>
              <w:overflowPunct/>
              <w:autoSpaceDE/>
              <w:autoSpaceDN/>
              <w:adjustRightInd/>
              <w:spacing w:after="180"/>
              <w:textAlignment w:val="auto"/>
              <w:rPr>
                <w:rFonts w:ascii="Times New Roman" w:hAnsi="Times New Roman"/>
                <w:color w:val="FF0000"/>
              </w:rPr>
            </w:pPr>
            <w:r w:rsidRPr="00D21376">
              <w:rPr>
                <w:rFonts w:ascii="Times New Roman" w:hAnsi="Times New Roman"/>
                <w:color w:val="FF0000"/>
              </w:rPr>
              <w:t>CSI-RS configuration for performance monitoring</w:t>
            </w:r>
          </w:p>
          <w:p w14:paraId="4D4CBD9F" w14:textId="77777777" w:rsidR="00BD5808" w:rsidRPr="00D21376" w:rsidRDefault="00BD5808" w:rsidP="008C04CE">
            <w:pPr>
              <w:pStyle w:val="ListParagraph"/>
              <w:numPr>
                <w:ilvl w:val="0"/>
                <w:numId w:val="29"/>
              </w:numPr>
              <w:overflowPunct/>
              <w:autoSpaceDE/>
              <w:autoSpaceDN/>
              <w:adjustRightInd/>
              <w:spacing w:after="180"/>
              <w:textAlignment w:val="auto"/>
              <w:rPr>
                <w:rFonts w:ascii="Times New Roman" w:hAnsi="Times New Roman"/>
                <w:strike/>
                <w:color w:val="FF0000"/>
              </w:rPr>
            </w:pPr>
            <w:r w:rsidRPr="00D21376">
              <w:rPr>
                <w:rFonts w:ascii="Times New Roman" w:hAnsi="Times New Roman"/>
                <w:color w:val="FF0000"/>
              </w:rPr>
              <w:t>Performance metric including at least intermediate KPI (e.g., NMSE or SGCS)</w:t>
            </w:r>
          </w:p>
          <w:p w14:paraId="14136909" w14:textId="77777777" w:rsidR="00BD5808" w:rsidRPr="00D21376" w:rsidRDefault="00BD5808" w:rsidP="008C04CE">
            <w:pPr>
              <w:pStyle w:val="ListParagraph"/>
              <w:numPr>
                <w:ilvl w:val="0"/>
                <w:numId w:val="29"/>
              </w:numPr>
              <w:overflowPunct/>
              <w:autoSpaceDE/>
              <w:autoSpaceDN/>
              <w:adjustRightInd/>
              <w:spacing w:after="180"/>
              <w:textAlignment w:val="auto"/>
              <w:rPr>
                <w:rFonts w:ascii="Times New Roman" w:eastAsia="Malgun Gothic" w:hAnsi="Times New Roman"/>
                <w:color w:val="FF0000"/>
              </w:rPr>
            </w:pPr>
            <w:r w:rsidRPr="00D21376">
              <w:rPr>
                <w:rFonts w:ascii="Times New Roman" w:hAnsi="Times New Roman"/>
                <w:color w:val="FF0000"/>
              </w:rPr>
              <w:t>UE report, including periodic/semi-persistent/aperiodic reporting, and event driven report.</w:t>
            </w:r>
          </w:p>
          <w:p w14:paraId="47B143CE" w14:textId="77777777" w:rsidR="00BD5808" w:rsidRPr="00D21376" w:rsidRDefault="00BD5808" w:rsidP="008C04CE">
            <w:pPr>
              <w:pStyle w:val="ListParagraph"/>
              <w:numPr>
                <w:ilvl w:val="0"/>
                <w:numId w:val="29"/>
              </w:numPr>
              <w:overflowPunct/>
              <w:autoSpaceDE/>
              <w:autoSpaceDN/>
              <w:adjustRightInd/>
              <w:spacing w:after="180"/>
              <w:textAlignment w:val="auto"/>
              <w:rPr>
                <w:rFonts w:ascii="Times New Roman" w:eastAsia="DengXian" w:hAnsi="Times New Roman"/>
                <w:color w:val="FF0000"/>
              </w:rPr>
            </w:pPr>
            <w:r w:rsidRPr="00D21376">
              <w:rPr>
                <w:rFonts w:ascii="Times New Roman" w:hAnsi="Times New Roman"/>
                <w:color w:val="FF0000"/>
              </w:rPr>
              <w:t>Note: down selection is not precluded.</w:t>
            </w:r>
          </w:p>
          <w:p w14:paraId="56B0EB42" w14:textId="21FE9DF4" w:rsidR="008C18B6" w:rsidRPr="00D21376" w:rsidRDefault="00BD5808" w:rsidP="008C04CE">
            <w:pPr>
              <w:pStyle w:val="ListParagraph"/>
              <w:numPr>
                <w:ilvl w:val="0"/>
                <w:numId w:val="29"/>
              </w:numPr>
              <w:overflowPunct/>
              <w:autoSpaceDE/>
              <w:autoSpaceDN/>
              <w:adjustRightInd/>
              <w:spacing w:after="180"/>
              <w:textAlignment w:val="auto"/>
              <w:rPr>
                <w:rFonts w:ascii="Times New Roman" w:eastAsia="DengXian" w:hAnsi="Times New Roman"/>
              </w:rPr>
            </w:pPr>
            <w:r w:rsidRPr="00D21376">
              <w:rPr>
                <w:rFonts w:ascii="Times New Roman" w:hAnsi="Times New Roman"/>
                <w:color w:val="FF0000"/>
              </w:rPr>
              <w:t xml:space="preserve">Note: UE may make decision within the same functionality on model selection, activation, deactivation, switching operation transparent to the NW. </w:t>
            </w:r>
          </w:p>
        </w:tc>
      </w:tr>
    </w:tbl>
    <w:p w14:paraId="2BF6CBD0" w14:textId="77777777" w:rsidR="009D56D5" w:rsidRDefault="009D56D5" w:rsidP="007452B0">
      <w:pPr>
        <w:rPr>
          <w:rFonts w:eastAsia="Batang"/>
        </w:rPr>
      </w:pPr>
    </w:p>
    <w:p w14:paraId="709921B1" w14:textId="4B95558E" w:rsidR="00935364" w:rsidRDefault="00935364" w:rsidP="00935364">
      <w:pPr>
        <w:pStyle w:val="Heading2"/>
      </w:pPr>
      <w:r>
        <w:t>2.</w:t>
      </w:r>
      <w:r w:rsidR="00270A93">
        <w:t>3</w:t>
      </w:r>
      <w:r>
        <w:tab/>
        <w:t>Capture concrete agreements separately from "items considered for study"</w:t>
      </w:r>
    </w:p>
    <w:p w14:paraId="3DAE798A" w14:textId="5A148E09" w:rsidR="00935364" w:rsidRDefault="00935364" w:rsidP="00935364">
      <w:r>
        <w:t>In section 7.2 of TR 38.843 v1.0.0, each sub-section is marked with the following sentence at the beginning.</w:t>
      </w:r>
    </w:p>
    <w:p w14:paraId="69796EE2" w14:textId="77777777" w:rsidR="00935364" w:rsidRDefault="00935364" w:rsidP="00935364">
      <w:pPr>
        <w:ind w:firstLine="567"/>
      </w:pPr>
      <w:r>
        <w:t>"</w:t>
      </w:r>
      <w:r w:rsidRPr="000912DC">
        <w:rPr>
          <w:b/>
          <w:bCs/>
          <w:i/>
          <w:iCs/>
        </w:rPr>
        <w:t xml:space="preserve"> </w:t>
      </w:r>
      <w:r w:rsidRPr="00E04FA8">
        <w:rPr>
          <w:b/>
          <w:bCs/>
          <w:i/>
          <w:iCs/>
        </w:rPr>
        <w:t>Items considered for study the necessity, feasibility, potential specification impact:</w:t>
      </w:r>
      <w:r>
        <w:t>"</w:t>
      </w:r>
    </w:p>
    <w:p w14:paraId="729FC670" w14:textId="77777777" w:rsidR="00935364" w:rsidRDefault="00935364" w:rsidP="00935364">
      <w:r>
        <w:t>This is because many corresponding RAN1 agreements are phrased as "</w:t>
      </w:r>
      <w:r w:rsidRPr="00C5566E">
        <w:t>study the necessity, feasibility, potential specification impact</w:t>
      </w:r>
      <w:r>
        <w:t>", and often without any follow-up agreement on the outcome of the study.</w:t>
      </w:r>
    </w:p>
    <w:p w14:paraId="768CBDEE" w14:textId="77777777" w:rsidR="00935364" w:rsidRDefault="00935364" w:rsidP="00935364">
      <w:r>
        <w:lastRenderedPageBreak/>
        <w:t xml:space="preserve">However, there are also issues where RAN1 did make follow-up agreement to conclude the study. For example, the following agreement of RAN1#112 shows the items to study. </w:t>
      </w:r>
    </w:p>
    <w:tbl>
      <w:tblPr>
        <w:tblStyle w:val="TableGrid"/>
        <w:tblW w:w="0" w:type="auto"/>
        <w:tblLook w:val="04A0" w:firstRow="1" w:lastRow="0" w:firstColumn="1" w:lastColumn="0" w:noHBand="0" w:noVBand="1"/>
      </w:tblPr>
      <w:tblGrid>
        <w:gridCol w:w="9629"/>
      </w:tblGrid>
      <w:tr w:rsidR="00935364" w14:paraId="7241BD4F" w14:textId="77777777" w:rsidTr="008759D5">
        <w:tc>
          <w:tcPr>
            <w:tcW w:w="9629" w:type="dxa"/>
          </w:tcPr>
          <w:p w14:paraId="105F4E6C" w14:textId="77777777" w:rsidR="00935364" w:rsidRPr="00AB12A5" w:rsidRDefault="00935364" w:rsidP="008759D5">
            <w:pPr>
              <w:ind w:left="1440" w:hanging="1440"/>
              <w:rPr>
                <w:rFonts w:ascii="Times" w:eastAsia="DengXian" w:hAnsi="Times"/>
                <w:sz w:val="20"/>
                <w:highlight w:val="green"/>
                <w:lang w:val="en-GB"/>
              </w:rPr>
            </w:pPr>
            <w:r w:rsidRPr="00AB12A5">
              <w:rPr>
                <w:rFonts w:ascii="Times" w:eastAsia="DengXian" w:hAnsi="Times" w:hint="eastAsia"/>
                <w:sz w:val="20"/>
                <w:highlight w:val="green"/>
                <w:lang w:val="en-GB"/>
              </w:rPr>
              <w:t>A</w:t>
            </w:r>
            <w:r w:rsidRPr="00AB12A5">
              <w:rPr>
                <w:rFonts w:ascii="Times" w:eastAsia="DengXian" w:hAnsi="Times"/>
                <w:sz w:val="20"/>
                <w:highlight w:val="green"/>
                <w:lang w:val="en-GB"/>
              </w:rPr>
              <w:t>greement</w:t>
            </w:r>
            <w:r w:rsidRPr="00862DDC">
              <w:rPr>
                <w:rFonts w:ascii="Times" w:eastAsia="DengXian" w:hAnsi="Times"/>
                <w:sz w:val="20"/>
                <w:lang w:val="en-GB"/>
              </w:rPr>
              <w:t xml:space="preserve"> (RAN1#112)</w:t>
            </w:r>
          </w:p>
          <w:p w14:paraId="33503B8F" w14:textId="77777777" w:rsidR="00935364" w:rsidRPr="00AB12A5" w:rsidRDefault="00935364" w:rsidP="008759D5">
            <w:pPr>
              <w:rPr>
                <w:rFonts w:eastAsia="Batang"/>
                <w:color w:val="000000"/>
                <w:sz w:val="20"/>
                <w:lang w:val="en-GB"/>
              </w:rPr>
            </w:pPr>
            <w:r w:rsidRPr="00AB12A5">
              <w:rPr>
                <w:rFonts w:eastAsia="Batang"/>
                <w:color w:val="000000"/>
                <w:sz w:val="20"/>
                <w:lang w:val="en-GB"/>
              </w:rPr>
              <w:t xml:space="preserve">Regarding AI/ML model monitoring for AI/ML based positioning, </w:t>
            </w:r>
            <w:r w:rsidRPr="00EF67A4">
              <w:rPr>
                <w:rFonts w:eastAsia="Batang"/>
                <w:color w:val="0070C0"/>
                <w:sz w:val="20"/>
                <w:lang w:val="en-GB"/>
              </w:rPr>
              <w:t>to study and provide inputs on benefit(s), feasibility, necessity and potential specification impact</w:t>
            </w:r>
            <w:r w:rsidRPr="00AB12A5">
              <w:rPr>
                <w:rFonts w:eastAsia="Batang"/>
                <w:color w:val="000000"/>
                <w:sz w:val="20"/>
                <w:lang w:val="en-GB"/>
              </w:rPr>
              <w:t xml:space="preserve"> for the following aspects</w:t>
            </w:r>
          </w:p>
          <w:p w14:paraId="2809AAE0" w14:textId="77777777" w:rsidR="00935364" w:rsidRPr="00EF67A4" w:rsidRDefault="00935364" w:rsidP="008C04CE">
            <w:pPr>
              <w:numPr>
                <w:ilvl w:val="0"/>
                <w:numId w:val="22"/>
              </w:numPr>
              <w:overflowPunct/>
              <w:autoSpaceDE/>
              <w:autoSpaceDN/>
              <w:adjustRightInd/>
              <w:spacing w:after="0"/>
              <w:textAlignment w:val="auto"/>
              <w:rPr>
                <w:rFonts w:eastAsia="Batang"/>
                <w:color w:val="0070C0"/>
                <w:sz w:val="20"/>
                <w:szCs w:val="20"/>
                <w:lang w:val="en-GB"/>
              </w:rPr>
            </w:pPr>
            <w:r w:rsidRPr="00EF67A4">
              <w:rPr>
                <w:rFonts w:eastAsia="Batang"/>
                <w:color w:val="0070C0"/>
                <w:sz w:val="20"/>
                <w:szCs w:val="20"/>
                <w:lang w:val="en-GB"/>
              </w:rPr>
              <w:t>Entity to derive monitoring metric</w:t>
            </w:r>
          </w:p>
          <w:p w14:paraId="15ED299F" w14:textId="77777777" w:rsidR="00935364" w:rsidRPr="00AB12A5" w:rsidRDefault="00935364" w:rsidP="008C04CE">
            <w:pPr>
              <w:numPr>
                <w:ilvl w:val="1"/>
                <w:numId w:val="22"/>
              </w:numPr>
              <w:overflowPunct/>
              <w:autoSpaceDE/>
              <w:autoSpaceDN/>
              <w:adjustRightInd/>
              <w:spacing w:after="0"/>
              <w:textAlignment w:val="auto"/>
              <w:rPr>
                <w:rFonts w:eastAsia="Batang"/>
                <w:color w:val="000000"/>
                <w:sz w:val="20"/>
                <w:szCs w:val="20"/>
                <w:lang w:val="en-GB"/>
              </w:rPr>
            </w:pPr>
            <w:r w:rsidRPr="00AB12A5">
              <w:rPr>
                <w:rFonts w:eastAsia="Batang"/>
                <w:color w:val="000000"/>
                <w:sz w:val="20"/>
                <w:szCs w:val="20"/>
                <w:lang w:val="en-GB"/>
              </w:rPr>
              <w:t>UE at least for Case 1 and 2a (</w:t>
            </w:r>
            <w:r w:rsidRPr="00AB12A5">
              <w:rPr>
                <w:rFonts w:eastAsia="Batang"/>
                <w:color w:val="000000"/>
                <w:sz w:val="20"/>
                <w:szCs w:val="20"/>
                <w:lang w:val="en-GB" w:eastAsia="x-none"/>
              </w:rPr>
              <w:t>with UE-side model)</w:t>
            </w:r>
          </w:p>
          <w:p w14:paraId="46626EDC" w14:textId="77777777" w:rsidR="00935364" w:rsidRPr="00AB12A5" w:rsidRDefault="00935364" w:rsidP="008C04CE">
            <w:pPr>
              <w:numPr>
                <w:ilvl w:val="2"/>
                <w:numId w:val="22"/>
              </w:numPr>
              <w:overflowPunct/>
              <w:autoSpaceDE/>
              <w:autoSpaceDN/>
              <w:adjustRightInd/>
              <w:spacing w:after="0"/>
              <w:textAlignment w:val="auto"/>
              <w:rPr>
                <w:rFonts w:eastAsia="Batang"/>
                <w:color w:val="000000"/>
                <w:sz w:val="20"/>
                <w:szCs w:val="20"/>
                <w:lang w:val="en-GB"/>
              </w:rPr>
            </w:pPr>
            <w:r w:rsidRPr="00AB12A5">
              <w:rPr>
                <w:rFonts w:eastAsia="Batang"/>
                <w:color w:val="000000"/>
                <w:sz w:val="20"/>
                <w:szCs w:val="20"/>
                <w:lang w:val="en-GB"/>
              </w:rPr>
              <w:t>FFS PRU for Case 1 and 2a</w:t>
            </w:r>
          </w:p>
          <w:p w14:paraId="4943CD4E" w14:textId="77777777" w:rsidR="00935364" w:rsidRPr="00AB12A5" w:rsidRDefault="00935364" w:rsidP="008C04CE">
            <w:pPr>
              <w:numPr>
                <w:ilvl w:val="1"/>
                <w:numId w:val="22"/>
              </w:numPr>
              <w:overflowPunct/>
              <w:autoSpaceDE/>
              <w:autoSpaceDN/>
              <w:adjustRightInd/>
              <w:spacing w:after="0"/>
              <w:textAlignment w:val="auto"/>
              <w:rPr>
                <w:rFonts w:eastAsia="Batang"/>
                <w:color w:val="000000"/>
                <w:sz w:val="20"/>
                <w:szCs w:val="20"/>
                <w:lang w:val="en-GB"/>
              </w:rPr>
            </w:pPr>
            <w:r w:rsidRPr="00AB12A5">
              <w:rPr>
                <w:rFonts w:eastAsia="Batang"/>
                <w:color w:val="000000"/>
                <w:sz w:val="20"/>
                <w:szCs w:val="20"/>
                <w:lang w:val="en-GB"/>
              </w:rPr>
              <w:t>gNB at least for Case 3a (with gNB-side model)</w:t>
            </w:r>
          </w:p>
          <w:p w14:paraId="49280BF1" w14:textId="77777777" w:rsidR="00935364" w:rsidRPr="00AB12A5" w:rsidRDefault="00935364" w:rsidP="008C04CE">
            <w:pPr>
              <w:numPr>
                <w:ilvl w:val="2"/>
                <w:numId w:val="22"/>
              </w:numPr>
              <w:overflowPunct/>
              <w:autoSpaceDE/>
              <w:autoSpaceDN/>
              <w:adjustRightInd/>
              <w:spacing w:after="0"/>
              <w:textAlignment w:val="auto"/>
              <w:rPr>
                <w:rFonts w:eastAsia="Batang"/>
                <w:color w:val="000000"/>
                <w:sz w:val="20"/>
                <w:szCs w:val="20"/>
                <w:lang w:val="en-GB"/>
              </w:rPr>
            </w:pPr>
            <w:r w:rsidRPr="00AB12A5">
              <w:rPr>
                <w:rFonts w:eastAsia="Batang"/>
                <w:color w:val="000000"/>
                <w:sz w:val="20"/>
                <w:szCs w:val="20"/>
                <w:lang w:val="en-GB"/>
              </w:rPr>
              <w:t>FFS gNB for Case 3b (with LMF-side model)</w:t>
            </w:r>
          </w:p>
          <w:p w14:paraId="205EF7E4" w14:textId="77777777" w:rsidR="00935364" w:rsidRPr="00AB12A5" w:rsidRDefault="00935364" w:rsidP="008C04CE">
            <w:pPr>
              <w:numPr>
                <w:ilvl w:val="1"/>
                <w:numId w:val="22"/>
              </w:numPr>
              <w:overflowPunct/>
              <w:autoSpaceDE/>
              <w:autoSpaceDN/>
              <w:adjustRightInd/>
              <w:spacing w:after="0"/>
              <w:textAlignment w:val="auto"/>
              <w:rPr>
                <w:rFonts w:eastAsia="Batang"/>
                <w:color w:val="000000"/>
                <w:sz w:val="20"/>
                <w:szCs w:val="20"/>
                <w:lang w:val="en-GB"/>
              </w:rPr>
            </w:pPr>
            <w:r w:rsidRPr="00AB12A5">
              <w:rPr>
                <w:rFonts w:eastAsia="Batang"/>
                <w:color w:val="000000"/>
                <w:sz w:val="20"/>
                <w:szCs w:val="20"/>
                <w:lang w:val="en-GB"/>
              </w:rPr>
              <w:t>LMF at least for Case 2b and 3b (</w:t>
            </w:r>
            <w:r w:rsidRPr="00AB12A5">
              <w:rPr>
                <w:rFonts w:eastAsia="Batang"/>
                <w:color w:val="000000"/>
                <w:sz w:val="20"/>
                <w:szCs w:val="20"/>
                <w:lang w:val="en-GB" w:eastAsia="x-none"/>
              </w:rPr>
              <w:t>with LMF-side model)</w:t>
            </w:r>
          </w:p>
          <w:p w14:paraId="7658A969" w14:textId="77777777" w:rsidR="00935364" w:rsidRPr="00AB12A5" w:rsidRDefault="00935364" w:rsidP="008C04CE">
            <w:pPr>
              <w:numPr>
                <w:ilvl w:val="1"/>
                <w:numId w:val="22"/>
              </w:numPr>
              <w:overflowPunct/>
              <w:autoSpaceDE/>
              <w:autoSpaceDN/>
              <w:adjustRightInd/>
              <w:spacing w:after="0"/>
              <w:textAlignment w:val="auto"/>
              <w:rPr>
                <w:rFonts w:eastAsia="Batang"/>
                <w:color w:val="000000"/>
                <w:sz w:val="20"/>
                <w:szCs w:val="20"/>
                <w:lang w:val="en-GB"/>
              </w:rPr>
            </w:pPr>
            <w:r w:rsidRPr="00AB12A5">
              <w:rPr>
                <w:rFonts w:eastAsia="Batang"/>
                <w:color w:val="000000"/>
                <w:sz w:val="20"/>
                <w:szCs w:val="20"/>
                <w:lang w:val="en-GB"/>
              </w:rPr>
              <w:t>Note1: companies are requested to report their assumption of entity to calculate monitoring metric if different from above options for each of the agreed cases (Case 1 to Case 3b)</w:t>
            </w:r>
          </w:p>
          <w:p w14:paraId="42681B34" w14:textId="77777777" w:rsidR="00935364" w:rsidRPr="00AB12A5" w:rsidRDefault="00935364" w:rsidP="008C04CE">
            <w:pPr>
              <w:numPr>
                <w:ilvl w:val="0"/>
                <w:numId w:val="22"/>
              </w:numPr>
              <w:overflowPunct/>
              <w:autoSpaceDE/>
              <w:autoSpaceDN/>
              <w:adjustRightInd/>
              <w:spacing w:after="0"/>
              <w:textAlignment w:val="auto"/>
              <w:rPr>
                <w:rFonts w:eastAsia="Batang"/>
                <w:color w:val="000000"/>
                <w:sz w:val="20"/>
                <w:szCs w:val="20"/>
                <w:lang w:val="en-GB"/>
              </w:rPr>
            </w:pPr>
            <w:r w:rsidRPr="00AB12A5">
              <w:rPr>
                <w:rFonts w:eastAsia="Batang"/>
                <w:color w:val="000000"/>
                <w:sz w:val="20"/>
                <w:szCs w:val="20"/>
                <w:lang w:val="en-GB"/>
              </w:rPr>
              <w:t>If model monitoring does not require ground truth label (or its approximation).</w:t>
            </w:r>
          </w:p>
          <w:p w14:paraId="2EE86FAF" w14:textId="77777777" w:rsidR="00935364" w:rsidRPr="00AB12A5" w:rsidRDefault="00935364" w:rsidP="008C04CE">
            <w:pPr>
              <w:numPr>
                <w:ilvl w:val="1"/>
                <w:numId w:val="22"/>
              </w:numPr>
              <w:overflowPunct/>
              <w:autoSpaceDE/>
              <w:autoSpaceDN/>
              <w:adjustRightInd/>
              <w:spacing w:after="0"/>
              <w:textAlignment w:val="auto"/>
              <w:rPr>
                <w:rFonts w:eastAsia="Batang"/>
                <w:color w:val="000000"/>
                <w:sz w:val="20"/>
                <w:szCs w:val="20"/>
                <w:lang w:val="en-GB" w:eastAsia="x-none"/>
              </w:rPr>
            </w:pPr>
            <w:r w:rsidRPr="00AB12A5">
              <w:rPr>
                <w:rFonts w:eastAsia="Batang"/>
                <w:color w:val="000000"/>
                <w:sz w:val="20"/>
                <w:szCs w:val="20"/>
                <w:lang w:val="en-GB"/>
              </w:rPr>
              <w:t>Monitoring metric, e.g., statistics of measurement, relative displacement, inference output inconsistency, etc.</w:t>
            </w:r>
          </w:p>
          <w:p w14:paraId="26116597" w14:textId="77777777" w:rsidR="00935364" w:rsidRPr="00AB12A5" w:rsidRDefault="00935364" w:rsidP="008C04CE">
            <w:pPr>
              <w:numPr>
                <w:ilvl w:val="1"/>
                <w:numId w:val="22"/>
              </w:numPr>
              <w:overflowPunct/>
              <w:autoSpaceDE/>
              <w:autoSpaceDN/>
              <w:adjustRightInd/>
              <w:spacing w:after="0"/>
              <w:textAlignment w:val="auto"/>
              <w:rPr>
                <w:rFonts w:eastAsia="Batang"/>
                <w:color w:val="000000"/>
                <w:sz w:val="20"/>
                <w:szCs w:val="20"/>
                <w:lang w:val="en-GB"/>
              </w:rPr>
            </w:pPr>
            <w:r w:rsidRPr="00AB12A5">
              <w:rPr>
                <w:rFonts w:eastAsia="Batang"/>
                <w:color w:val="000000"/>
                <w:sz w:val="20"/>
                <w:szCs w:val="20"/>
                <w:lang w:val="en-GB"/>
              </w:rPr>
              <w:t>Assistance signaling and procedure, e.g., RS configuration(s) for measurement, measurement statistics as compared to the model input statistics of the training data, etc.</w:t>
            </w:r>
          </w:p>
          <w:p w14:paraId="0473239B" w14:textId="77777777" w:rsidR="00935364" w:rsidRPr="00AB12A5" w:rsidRDefault="00935364" w:rsidP="008C04CE">
            <w:pPr>
              <w:numPr>
                <w:ilvl w:val="1"/>
                <w:numId w:val="22"/>
              </w:numPr>
              <w:overflowPunct/>
              <w:autoSpaceDE/>
              <w:autoSpaceDN/>
              <w:adjustRightInd/>
              <w:spacing w:after="0"/>
              <w:textAlignment w:val="auto"/>
              <w:rPr>
                <w:rFonts w:eastAsia="Batang"/>
                <w:color w:val="000000"/>
                <w:sz w:val="20"/>
                <w:szCs w:val="20"/>
                <w:lang w:val="en-GB"/>
              </w:rPr>
            </w:pPr>
            <w:r w:rsidRPr="00AB12A5">
              <w:rPr>
                <w:rFonts w:eastAsia="Batang"/>
                <w:color w:val="000000"/>
                <w:sz w:val="20"/>
                <w:szCs w:val="20"/>
                <w:lang w:val="en-GB"/>
              </w:rPr>
              <w:t>report of the calculated metric and/or model monitoring decision</w:t>
            </w:r>
          </w:p>
          <w:p w14:paraId="5029AB4D" w14:textId="77777777" w:rsidR="00935364" w:rsidRPr="00AB12A5" w:rsidRDefault="00935364" w:rsidP="008C04CE">
            <w:pPr>
              <w:numPr>
                <w:ilvl w:val="0"/>
                <w:numId w:val="22"/>
              </w:numPr>
              <w:overflowPunct/>
              <w:autoSpaceDE/>
              <w:autoSpaceDN/>
              <w:adjustRightInd/>
              <w:spacing w:after="0"/>
              <w:textAlignment w:val="auto"/>
              <w:rPr>
                <w:rFonts w:eastAsia="Batang"/>
                <w:color w:val="000000"/>
                <w:sz w:val="20"/>
                <w:szCs w:val="20"/>
                <w:lang w:val="en-GB"/>
              </w:rPr>
            </w:pPr>
            <w:r w:rsidRPr="00AB12A5">
              <w:rPr>
                <w:rFonts w:eastAsia="Batang"/>
                <w:color w:val="000000"/>
                <w:sz w:val="20"/>
                <w:szCs w:val="20"/>
                <w:lang w:val="en-GB"/>
              </w:rPr>
              <w:t xml:space="preserve">If model monitoring </w:t>
            </w:r>
            <w:r w:rsidRPr="00AB12A5">
              <w:rPr>
                <w:rFonts w:eastAsia="Batang"/>
                <w:color w:val="000000"/>
                <w:sz w:val="20"/>
                <w:lang w:val="en-GB"/>
              </w:rPr>
              <w:t>requires and is provided ground truth label (or its approximation)</w:t>
            </w:r>
          </w:p>
          <w:p w14:paraId="699D9970" w14:textId="77777777" w:rsidR="00935364" w:rsidRPr="00AB12A5" w:rsidRDefault="00935364" w:rsidP="008C04CE">
            <w:pPr>
              <w:numPr>
                <w:ilvl w:val="1"/>
                <w:numId w:val="22"/>
              </w:numPr>
              <w:overflowPunct/>
              <w:autoSpaceDE/>
              <w:autoSpaceDN/>
              <w:adjustRightInd/>
              <w:spacing w:after="0"/>
              <w:textAlignment w:val="auto"/>
              <w:rPr>
                <w:rFonts w:eastAsia="Batang"/>
                <w:color w:val="000000"/>
                <w:sz w:val="20"/>
                <w:szCs w:val="20"/>
                <w:lang w:val="en-GB"/>
              </w:rPr>
            </w:pPr>
            <w:r w:rsidRPr="00AB12A5">
              <w:rPr>
                <w:rFonts w:eastAsia="Batang"/>
                <w:color w:val="000000"/>
                <w:sz w:val="20"/>
                <w:szCs w:val="20"/>
                <w:lang w:val="en-GB"/>
              </w:rPr>
              <w:t>Monitoring metric, e.g., statistics of the difference between model output and ground truth label, etc.</w:t>
            </w:r>
          </w:p>
          <w:p w14:paraId="5E14502D" w14:textId="77777777" w:rsidR="00935364" w:rsidRPr="00AB12A5" w:rsidRDefault="00935364" w:rsidP="008C04CE">
            <w:pPr>
              <w:numPr>
                <w:ilvl w:val="1"/>
                <w:numId w:val="22"/>
              </w:numPr>
              <w:overflowPunct/>
              <w:autoSpaceDE/>
              <w:autoSpaceDN/>
              <w:adjustRightInd/>
              <w:spacing w:after="0"/>
              <w:textAlignment w:val="auto"/>
              <w:rPr>
                <w:rFonts w:eastAsia="Batang"/>
                <w:color w:val="000000"/>
                <w:sz w:val="20"/>
                <w:szCs w:val="20"/>
                <w:lang w:val="en-GB"/>
              </w:rPr>
            </w:pPr>
            <w:r w:rsidRPr="00AB12A5">
              <w:rPr>
                <w:rFonts w:eastAsia="Batang"/>
                <w:color w:val="000000"/>
                <w:sz w:val="20"/>
                <w:szCs w:val="20"/>
                <w:lang w:val="en-GB"/>
              </w:rPr>
              <w:t>Assistance signaling and procedure, e.g., from LMF to UE/gNB indicating ground truth label and/or measurement, etc.</w:t>
            </w:r>
          </w:p>
          <w:p w14:paraId="4C54BD2B" w14:textId="77777777" w:rsidR="00935364" w:rsidRPr="00AB12A5" w:rsidRDefault="00935364" w:rsidP="008C04CE">
            <w:pPr>
              <w:numPr>
                <w:ilvl w:val="1"/>
                <w:numId w:val="22"/>
              </w:numPr>
              <w:overflowPunct/>
              <w:autoSpaceDE/>
              <w:autoSpaceDN/>
              <w:adjustRightInd/>
              <w:spacing w:after="0"/>
              <w:textAlignment w:val="auto"/>
              <w:rPr>
                <w:rFonts w:eastAsia="Batang"/>
                <w:color w:val="000000"/>
                <w:sz w:val="20"/>
                <w:szCs w:val="20"/>
                <w:lang w:val="en-GB"/>
              </w:rPr>
            </w:pPr>
            <w:r w:rsidRPr="00AB12A5">
              <w:rPr>
                <w:rFonts w:eastAsia="Batang"/>
                <w:color w:val="000000"/>
                <w:sz w:val="20"/>
                <w:szCs w:val="20"/>
                <w:lang w:val="en-GB"/>
              </w:rPr>
              <w:t>report of the calculated metric and/or model monitoring decision</w:t>
            </w:r>
          </w:p>
          <w:p w14:paraId="69E9E6E5" w14:textId="77777777" w:rsidR="00935364" w:rsidRPr="00AB12A5" w:rsidRDefault="00935364" w:rsidP="008C04CE">
            <w:pPr>
              <w:numPr>
                <w:ilvl w:val="0"/>
                <w:numId w:val="22"/>
              </w:numPr>
              <w:overflowPunct/>
              <w:autoSpaceDE/>
              <w:autoSpaceDN/>
              <w:adjustRightInd/>
              <w:spacing w:after="0"/>
              <w:textAlignment w:val="auto"/>
              <w:rPr>
                <w:rFonts w:eastAsia="Batang"/>
                <w:color w:val="000000"/>
                <w:sz w:val="20"/>
                <w:szCs w:val="20"/>
                <w:lang w:val="en-GB"/>
              </w:rPr>
            </w:pPr>
            <w:r w:rsidRPr="00AB12A5">
              <w:rPr>
                <w:rFonts w:eastAsia="Batang"/>
                <w:color w:val="000000"/>
                <w:sz w:val="20"/>
                <w:szCs w:val="20"/>
                <w:lang w:val="en-GB"/>
              </w:rPr>
              <w:t>Note2: other options (of monitoring methods, monitoring metrics, assistance signaling) are not precluded</w:t>
            </w:r>
          </w:p>
          <w:p w14:paraId="4D4BDBF2" w14:textId="77777777" w:rsidR="00935364" w:rsidRDefault="00935364" w:rsidP="008759D5"/>
        </w:tc>
      </w:tr>
    </w:tbl>
    <w:p w14:paraId="5F087D34" w14:textId="77777777" w:rsidR="00935364" w:rsidRDefault="00935364" w:rsidP="00935364"/>
    <w:p w14:paraId="63B81752" w14:textId="77777777" w:rsidR="00935364" w:rsidRDefault="00935364" w:rsidP="00935364">
      <w:r>
        <w:t>Then the follow-up agreements of RAN1#112bis and RAN#113 are concrete agreements that are outcome of the study.</w:t>
      </w:r>
    </w:p>
    <w:tbl>
      <w:tblPr>
        <w:tblStyle w:val="TableGrid"/>
        <w:tblW w:w="0" w:type="auto"/>
        <w:tblLook w:val="04A0" w:firstRow="1" w:lastRow="0" w:firstColumn="1" w:lastColumn="0" w:noHBand="0" w:noVBand="1"/>
      </w:tblPr>
      <w:tblGrid>
        <w:gridCol w:w="9629"/>
      </w:tblGrid>
      <w:tr w:rsidR="00935364" w14:paraId="0E0CA8FE" w14:textId="77777777" w:rsidTr="008759D5">
        <w:tc>
          <w:tcPr>
            <w:tcW w:w="9629" w:type="dxa"/>
          </w:tcPr>
          <w:p w14:paraId="2863800E" w14:textId="77777777" w:rsidR="00935364" w:rsidRPr="003F3265" w:rsidRDefault="00935364" w:rsidP="008759D5">
            <w:pPr>
              <w:rPr>
                <w:rFonts w:ascii="Times" w:eastAsia="DengXian" w:hAnsi="Times"/>
                <w:sz w:val="20"/>
                <w:highlight w:val="green"/>
                <w:lang w:val="en-GB"/>
              </w:rPr>
            </w:pPr>
            <w:r w:rsidRPr="003F3265">
              <w:rPr>
                <w:rFonts w:ascii="Times" w:eastAsia="DengXian" w:hAnsi="Times" w:hint="eastAsia"/>
                <w:sz w:val="20"/>
                <w:highlight w:val="green"/>
                <w:lang w:val="en-GB"/>
              </w:rPr>
              <w:t>A</w:t>
            </w:r>
            <w:r w:rsidRPr="003F3265">
              <w:rPr>
                <w:rFonts w:ascii="Times" w:eastAsia="DengXian" w:hAnsi="Times"/>
                <w:sz w:val="20"/>
                <w:highlight w:val="green"/>
                <w:lang w:val="en-GB"/>
              </w:rPr>
              <w:t>greement</w:t>
            </w:r>
            <w:r w:rsidRPr="00862DDC">
              <w:rPr>
                <w:rFonts w:ascii="Times" w:eastAsia="DengXian" w:hAnsi="Times"/>
                <w:sz w:val="20"/>
                <w:lang w:val="en-GB"/>
              </w:rPr>
              <w:t xml:space="preserve"> (RAN1#112</w:t>
            </w:r>
            <w:r>
              <w:rPr>
                <w:rFonts w:ascii="Times" w:eastAsia="DengXian" w:hAnsi="Times"/>
                <w:sz w:val="20"/>
                <w:lang w:val="en-GB"/>
              </w:rPr>
              <w:t>bis</w:t>
            </w:r>
            <w:r w:rsidRPr="00862DDC">
              <w:rPr>
                <w:rFonts w:ascii="Times" w:eastAsia="DengXian" w:hAnsi="Times"/>
                <w:sz w:val="20"/>
                <w:lang w:val="en-GB"/>
              </w:rPr>
              <w:t>)</w:t>
            </w:r>
          </w:p>
          <w:p w14:paraId="0C3455B5" w14:textId="77777777" w:rsidR="00935364" w:rsidRPr="007D14CB" w:rsidRDefault="00935364" w:rsidP="008759D5">
            <w:pPr>
              <w:rPr>
                <w:rFonts w:ascii="Times" w:eastAsia="Batang" w:hAnsi="Times"/>
                <w:sz w:val="20"/>
                <w:lang w:val="en-GB" w:eastAsia="x-none"/>
              </w:rPr>
            </w:pPr>
            <w:r w:rsidRPr="007D14CB">
              <w:rPr>
                <w:rFonts w:ascii="Times" w:eastAsia="Batang" w:hAnsi="Times"/>
                <w:sz w:val="20"/>
                <w:lang w:val="en-GB" w:eastAsia="x-none"/>
              </w:rPr>
              <w:t xml:space="preserve">Regarding monitoring for AI/ML based positioning, at least the following entities </w:t>
            </w:r>
            <w:r w:rsidRPr="007D14CB">
              <w:rPr>
                <w:rFonts w:ascii="Times" w:eastAsia="Batang" w:hAnsi="Times"/>
                <w:sz w:val="20"/>
                <w:highlight w:val="cyan"/>
                <w:lang w:val="en-GB" w:eastAsia="x-none"/>
              </w:rPr>
              <w:t>are identified</w:t>
            </w:r>
            <w:r w:rsidRPr="007D14CB">
              <w:rPr>
                <w:rFonts w:ascii="Times" w:eastAsia="Batang" w:hAnsi="Times"/>
                <w:sz w:val="20"/>
                <w:lang w:val="en-GB" w:eastAsia="x-none"/>
              </w:rPr>
              <w:t xml:space="preserve"> to derive monitoring metric</w:t>
            </w:r>
          </w:p>
          <w:p w14:paraId="4EC8B235" w14:textId="77777777" w:rsidR="00935364" w:rsidRPr="003F3265" w:rsidRDefault="00935364" w:rsidP="008C04CE">
            <w:pPr>
              <w:numPr>
                <w:ilvl w:val="0"/>
                <w:numId w:val="22"/>
              </w:numPr>
              <w:overflowPunct/>
              <w:autoSpaceDE/>
              <w:autoSpaceDN/>
              <w:adjustRightInd/>
              <w:spacing w:after="0"/>
              <w:textAlignment w:val="auto"/>
              <w:rPr>
                <w:rFonts w:ascii="Times" w:eastAsia="Batang" w:hAnsi="Times"/>
                <w:sz w:val="20"/>
                <w:lang w:val="en-GB" w:eastAsia="x-none"/>
              </w:rPr>
            </w:pPr>
            <w:r w:rsidRPr="007D14CB">
              <w:rPr>
                <w:rFonts w:ascii="Times" w:eastAsia="Batang" w:hAnsi="Times"/>
                <w:sz w:val="20"/>
                <w:lang w:val="en-GB" w:eastAsia="x-none"/>
              </w:rPr>
              <w:t>UE</w:t>
            </w:r>
            <w:r w:rsidRPr="003F3265">
              <w:rPr>
                <w:rFonts w:ascii="Times" w:eastAsia="Batang" w:hAnsi="Times"/>
                <w:sz w:val="20"/>
                <w:lang w:val="en-GB" w:eastAsia="x-none"/>
              </w:rPr>
              <w:t xml:space="preserve"> at least for Case 1 and 2a (with UE-side model)</w:t>
            </w:r>
          </w:p>
          <w:p w14:paraId="0469709A" w14:textId="77777777" w:rsidR="00935364" w:rsidRPr="003F3265" w:rsidRDefault="00935364" w:rsidP="008C04CE">
            <w:pPr>
              <w:numPr>
                <w:ilvl w:val="0"/>
                <w:numId w:val="22"/>
              </w:numPr>
              <w:overflowPunct/>
              <w:autoSpaceDE/>
              <w:autoSpaceDN/>
              <w:adjustRightInd/>
              <w:spacing w:after="0"/>
              <w:textAlignment w:val="auto"/>
              <w:rPr>
                <w:rFonts w:ascii="Times" w:eastAsia="Batang" w:hAnsi="Times"/>
                <w:sz w:val="20"/>
                <w:lang w:val="en-GB" w:eastAsia="x-none"/>
              </w:rPr>
            </w:pPr>
            <w:r w:rsidRPr="003F3265">
              <w:rPr>
                <w:rFonts w:ascii="Times" w:eastAsia="Batang" w:hAnsi="Times"/>
                <w:sz w:val="20"/>
                <w:lang w:val="en-GB" w:eastAsia="x-none"/>
              </w:rPr>
              <w:t>gNB at least for Case 3a (with gNB-side model)</w:t>
            </w:r>
          </w:p>
          <w:p w14:paraId="5C117326" w14:textId="77777777" w:rsidR="00935364" w:rsidRPr="003F3265" w:rsidRDefault="00935364" w:rsidP="008C04CE">
            <w:pPr>
              <w:numPr>
                <w:ilvl w:val="0"/>
                <w:numId w:val="22"/>
              </w:numPr>
              <w:overflowPunct/>
              <w:autoSpaceDE/>
              <w:autoSpaceDN/>
              <w:adjustRightInd/>
              <w:spacing w:after="0"/>
              <w:textAlignment w:val="auto"/>
              <w:rPr>
                <w:rFonts w:ascii="Times" w:eastAsia="Batang" w:hAnsi="Times"/>
                <w:sz w:val="20"/>
                <w:lang w:val="en-GB" w:eastAsia="x-none"/>
              </w:rPr>
            </w:pPr>
            <w:r w:rsidRPr="003F3265">
              <w:rPr>
                <w:rFonts w:ascii="Times" w:eastAsia="Batang" w:hAnsi="Times"/>
                <w:sz w:val="20"/>
                <w:lang w:val="en-GB" w:eastAsia="x-none"/>
              </w:rPr>
              <w:t>LMF at least for Case 2b and 3b (with LMF-side model)</w:t>
            </w:r>
          </w:p>
          <w:p w14:paraId="247B6348" w14:textId="77777777" w:rsidR="00935364" w:rsidRDefault="00935364" w:rsidP="008759D5"/>
          <w:p w14:paraId="2C9C78E8" w14:textId="77777777" w:rsidR="00935364" w:rsidRPr="000C3760" w:rsidRDefault="00935364" w:rsidP="008759D5">
            <w:pPr>
              <w:rPr>
                <w:rFonts w:eastAsia="DengXian"/>
                <w:sz w:val="20"/>
                <w:highlight w:val="green"/>
                <w:lang w:val="en-GB"/>
              </w:rPr>
            </w:pPr>
            <w:r w:rsidRPr="000C3760">
              <w:rPr>
                <w:rFonts w:eastAsia="DengXian"/>
                <w:sz w:val="20"/>
                <w:highlight w:val="green"/>
                <w:lang w:val="en-GB"/>
              </w:rPr>
              <w:t>Agreement</w:t>
            </w:r>
            <w:r w:rsidRPr="00862DDC">
              <w:rPr>
                <w:rFonts w:ascii="Times" w:eastAsia="DengXian" w:hAnsi="Times"/>
                <w:sz w:val="20"/>
                <w:lang w:val="en-GB"/>
              </w:rPr>
              <w:t xml:space="preserve"> (RAN1#11</w:t>
            </w:r>
            <w:r>
              <w:rPr>
                <w:rFonts w:ascii="Times" w:eastAsia="DengXian" w:hAnsi="Times"/>
                <w:sz w:val="20"/>
                <w:lang w:val="en-GB"/>
              </w:rPr>
              <w:t>3</w:t>
            </w:r>
            <w:r w:rsidRPr="00862DDC">
              <w:rPr>
                <w:rFonts w:ascii="Times" w:eastAsia="DengXian" w:hAnsi="Times"/>
                <w:sz w:val="20"/>
                <w:lang w:val="en-GB"/>
              </w:rPr>
              <w:t>)</w:t>
            </w:r>
          </w:p>
          <w:p w14:paraId="09D71528" w14:textId="77777777" w:rsidR="00935364" w:rsidRPr="007D14CB" w:rsidRDefault="00935364" w:rsidP="008759D5">
            <w:pPr>
              <w:rPr>
                <w:rFonts w:eastAsia="Batang"/>
                <w:sz w:val="20"/>
                <w:lang w:val="en-GB"/>
              </w:rPr>
            </w:pPr>
            <w:r w:rsidRPr="007D14CB">
              <w:rPr>
                <w:rFonts w:eastAsia="Batang"/>
                <w:sz w:val="20"/>
                <w:lang w:val="en-GB"/>
              </w:rPr>
              <w:t xml:space="preserve">Regarding AI/ML model monitoring for AI/ML based positioning, the following entities </w:t>
            </w:r>
            <w:r w:rsidRPr="007D14CB">
              <w:rPr>
                <w:rFonts w:eastAsia="Batang"/>
                <w:sz w:val="20"/>
                <w:highlight w:val="cyan"/>
                <w:lang w:val="en-GB"/>
              </w:rPr>
              <w:t>are identified</w:t>
            </w:r>
            <w:r w:rsidRPr="007D14CB">
              <w:rPr>
                <w:rFonts w:eastAsia="Batang"/>
                <w:sz w:val="20"/>
                <w:lang w:val="en-GB"/>
              </w:rPr>
              <w:t xml:space="preserve"> as candidates to derive monitoring metric in addition to entities from previous agreement</w:t>
            </w:r>
          </w:p>
          <w:p w14:paraId="1B534DD7" w14:textId="77777777" w:rsidR="00935364" w:rsidRPr="000C3760" w:rsidRDefault="00935364" w:rsidP="008C04CE">
            <w:pPr>
              <w:numPr>
                <w:ilvl w:val="0"/>
                <w:numId w:val="22"/>
              </w:numPr>
              <w:overflowPunct/>
              <w:autoSpaceDE/>
              <w:autoSpaceDN/>
              <w:adjustRightInd/>
              <w:spacing w:after="0"/>
              <w:textAlignment w:val="auto"/>
              <w:rPr>
                <w:rFonts w:eastAsia="Batang"/>
                <w:sz w:val="20"/>
                <w:szCs w:val="20"/>
                <w:lang w:val="en-GB" w:eastAsia="x-none"/>
              </w:rPr>
            </w:pPr>
            <w:r w:rsidRPr="000C3760">
              <w:rPr>
                <w:rFonts w:eastAsia="Batang"/>
                <w:sz w:val="20"/>
                <w:szCs w:val="20"/>
                <w:lang w:val="en-GB" w:eastAsia="x-none"/>
              </w:rPr>
              <w:t xml:space="preserve">LMF for Case 2a (with UE-side model) and Case 3a (with gNB-side model) at least when monitoring is </w:t>
            </w:r>
            <w:r w:rsidRPr="000C3760">
              <w:rPr>
                <w:rFonts w:eastAsia="Batang"/>
                <w:sz w:val="20"/>
                <w:szCs w:val="20"/>
                <w:lang w:val="en-GB"/>
              </w:rPr>
              <w:t>based on provided ground truth label (or its approximation)</w:t>
            </w:r>
          </w:p>
          <w:p w14:paraId="65DDEE52" w14:textId="77777777" w:rsidR="00935364" w:rsidRDefault="00935364" w:rsidP="008759D5"/>
        </w:tc>
      </w:tr>
    </w:tbl>
    <w:p w14:paraId="16BBCCA7" w14:textId="77777777" w:rsidR="00935364" w:rsidRDefault="00935364" w:rsidP="00935364"/>
    <w:p w14:paraId="3DA6D4DF" w14:textId="0653ECB3" w:rsidR="00935364" w:rsidRDefault="00935364" w:rsidP="00935364">
      <w:r>
        <w:t xml:space="preserve">In TR 38.843 v1.0.0, the items resolved with concrete agreements are not clearly described. For example, the two agreements above from RAN1#112bis and RAN1#113 are not </w:t>
      </w:r>
      <w:r w:rsidR="00265389">
        <w:t xml:space="preserve">clearly </w:t>
      </w:r>
      <w:r>
        <w:t>described as outcome of the study. It is proposed that new sub-section(s) are created to capture the outcome of RAN1 study.</w:t>
      </w:r>
    </w:p>
    <w:p w14:paraId="2722BD49" w14:textId="77777777" w:rsidR="004F29D9" w:rsidRDefault="004F29D9" w:rsidP="00935364"/>
    <w:p w14:paraId="3E0F6B0B" w14:textId="760BB491" w:rsidR="004F29D9" w:rsidRDefault="004F29D9" w:rsidP="004F29D9">
      <w:pPr>
        <w:pStyle w:val="Proposal"/>
        <w:tabs>
          <w:tab w:val="clear" w:pos="1304"/>
        </w:tabs>
        <w:ind w:left="1701" w:hanging="1701"/>
        <w:rPr>
          <w:rFonts w:eastAsia="Batang" w:cs="Arial"/>
          <w:szCs w:val="24"/>
        </w:rPr>
      </w:pPr>
      <w:bookmarkStart w:id="11" w:name="_Toc146904658"/>
      <w:r>
        <w:rPr>
          <w:rFonts w:eastAsia="Batang" w:cs="Arial"/>
          <w:szCs w:val="24"/>
        </w:rPr>
        <w:t xml:space="preserve">Adopt the following text proposal to TR 38.843 to capture </w:t>
      </w:r>
      <w:r>
        <w:t>concrete agreements separately from "items considered for study"</w:t>
      </w:r>
      <w:r>
        <w:rPr>
          <w:rFonts w:eastAsia="Batang" w:cs="Arial"/>
          <w:szCs w:val="24"/>
        </w:rPr>
        <w:t>.</w:t>
      </w:r>
      <w:bookmarkEnd w:id="11"/>
    </w:p>
    <w:p w14:paraId="580421B9" w14:textId="77777777" w:rsidR="004F29D9" w:rsidRDefault="004F29D9" w:rsidP="00935364"/>
    <w:tbl>
      <w:tblPr>
        <w:tblStyle w:val="TableGrid"/>
        <w:tblW w:w="0" w:type="auto"/>
        <w:tblInd w:w="-5" w:type="dxa"/>
        <w:tblLook w:val="04A0" w:firstRow="1" w:lastRow="0" w:firstColumn="1" w:lastColumn="0" w:noHBand="0" w:noVBand="1"/>
      </w:tblPr>
      <w:tblGrid>
        <w:gridCol w:w="9630"/>
      </w:tblGrid>
      <w:tr w:rsidR="00935364" w:rsidRPr="007D0CA6" w14:paraId="4FF43F4F" w14:textId="77777777" w:rsidTr="008759D5">
        <w:tc>
          <w:tcPr>
            <w:tcW w:w="9630" w:type="dxa"/>
          </w:tcPr>
          <w:p w14:paraId="44413D50" w14:textId="77777777" w:rsidR="00935364" w:rsidRPr="007D0CA6" w:rsidRDefault="00935364" w:rsidP="008759D5">
            <w:r w:rsidRPr="007D0CA6">
              <w:t>======================= Start of text proposal to TR 38.843 v1.0.0 ====================</w:t>
            </w:r>
          </w:p>
          <w:p w14:paraId="7DBEB6A7" w14:textId="77777777" w:rsidR="00F87394" w:rsidRPr="007D0CA6" w:rsidRDefault="00F87394" w:rsidP="00F87394">
            <w:pPr>
              <w:pStyle w:val="Heading1"/>
              <w:rPr>
                <w:rFonts w:ascii="Times New Roman" w:hAnsi="Times New Roman"/>
              </w:rPr>
            </w:pPr>
            <w:bookmarkStart w:id="12" w:name="_Toc135002581"/>
            <w:bookmarkStart w:id="13" w:name="_Toc137744873"/>
            <w:bookmarkStart w:id="14" w:name="_Toc135002587"/>
            <w:bookmarkStart w:id="15" w:name="_Toc137744879"/>
            <w:r w:rsidRPr="007D0CA6">
              <w:rPr>
                <w:rFonts w:ascii="Times New Roman" w:hAnsi="Times New Roman"/>
              </w:rPr>
              <w:t>7</w:t>
            </w:r>
            <w:r w:rsidRPr="007D0CA6">
              <w:rPr>
                <w:rFonts w:ascii="Times New Roman" w:hAnsi="Times New Roman"/>
              </w:rPr>
              <w:tab/>
              <w:t>Potential specification impact assessment</w:t>
            </w:r>
            <w:bookmarkEnd w:id="12"/>
            <w:bookmarkEnd w:id="13"/>
          </w:p>
          <w:p w14:paraId="3A9B9562" w14:textId="43036999" w:rsidR="00F87394" w:rsidRPr="007D0CA6" w:rsidRDefault="00F87394" w:rsidP="008759D5">
            <w:pPr>
              <w:pStyle w:val="Heading3"/>
              <w:rPr>
                <w:rFonts w:ascii="Times New Roman" w:hAnsi="Times New Roman"/>
              </w:rPr>
            </w:pPr>
            <w:r w:rsidRPr="007D0CA6">
              <w:rPr>
                <w:rFonts w:ascii="Times New Roman" w:hAnsi="Times New Roman"/>
              </w:rPr>
              <w:t>...</w:t>
            </w:r>
          </w:p>
          <w:p w14:paraId="15D9F8C9" w14:textId="2E3B78F2" w:rsidR="00935364" w:rsidRPr="007D0CA6" w:rsidRDefault="00935364" w:rsidP="008759D5">
            <w:pPr>
              <w:pStyle w:val="Heading3"/>
              <w:rPr>
                <w:rFonts w:ascii="Times New Roman" w:hAnsi="Times New Roman"/>
              </w:rPr>
            </w:pPr>
            <w:r w:rsidRPr="007D0CA6">
              <w:rPr>
                <w:rFonts w:ascii="Times New Roman" w:hAnsi="Times New Roman"/>
              </w:rPr>
              <w:t>7.2.4</w:t>
            </w:r>
            <w:r w:rsidRPr="007D0CA6">
              <w:rPr>
                <w:rFonts w:ascii="Times New Roman" w:hAnsi="Times New Roman"/>
              </w:rPr>
              <w:tab/>
              <w:t>Positioning accuracy enhancements</w:t>
            </w:r>
            <w:bookmarkEnd w:id="14"/>
            <w:bookmarkEnd w:id="15"/>
          </w:p>
          <w:p w14:paraId="3CB0735F" w14:textId="5E8F5B4E" w:rsidR="00951876" w:rsidRPr="007D0CA6" w:rsidRDefault="00951876" w:rsidP="00951876">
            <w:r w:rsidRPr="007D0CA6">
              <w:rPr>
                <w:b/>
                <w:bCs/>
                <w:i/>
                <w:iCs/>
              </w:rPr>
              <w:t>Items considered for study the necessity, feasibility, potential specification impact</w:t>
            </w:r>
            <w:r w:rsidRPr="007D0CA6">
              <w:t>:</w:t>
            </w:r>
          </w:p>
          <w:p w14:paraId="6F7BA04B" w14:textId="77777777" w:rsidR="00B24857" w:rsidRPr="007D0CA6" w:rsidRDefault="00B24857" w:rsidP="00B24857">
            <w:pPr>
              <w:jc w:val="center"/>
              <w:rPr>
                <w:rFonts w:eastAsia="SimSun"/>
                <w:b/>
                <w:iCs/>
                <w:color w:val="FF0000"/>
              </w:rPr>
            </w:pPr>
            <w:r w:rsidRPr="007D0CA6">
              <w:rPr>
                <w:rFonts w:eastAsia="SimSun"/>
                <w:b/>
                <w:iCs/>
                <w:color w:val="FF0000"/>
              </w:rPr>
              <w:t>&lt;Unchanged text is omitted&gt;</w:t>
            </w:r>
          </w:p>
          <w:p w14:paraId="064A2E7F" w14:textId="77777777" w:rsidR="008C6C33" w:rsidRPr="008C6C33" w:rsidRDefault="008C6C33" w:rsidP="008C6C33">
            <w:pPr>
              <w:overflowPunct/>
              <w:autoSpaceDE/>
              <w:autoSpaceDN/>
              <w:adjustRightInd/>
              <w:textAlignment w:val="auto"/>
              <w:rPr>
                <w:rFonts w:eastAsia="MS Mincho"/>
                <w:strike/>
                <w:color w:val="FF0000"/>
                <w:lang w:eastAsia="zh-CN"/>
              </w:rPr>
            </w:pPr>
            <w:r w:rsidRPr="008C6C33">
              <w:rPr>
                <w:rFonts w:eastAsia="MS Mincho"/>
                <w:i/>
                <w:iCs/>
                <w:strike/>
                <w:color w:val="FF0000"/>
                <w:lang w:eastAsia="zh-CN"/>
              </w:rPr>
              <w:t>Training data generation</w:t>
            </w:r>
            <w:r w:rsidRPr="008C6C33">
              <w:rPr>
                <w:rFonts w:eastAsia="MS Mincho"/>
                <w:strike/>
                <w:color w:val="FF0000"/>
                <w:lang w:eastAsia="zh-CN"/>
              </w:rPr>
              <w:t xml:space="preserve"> for AI/ML based positioning:</w:t>
            </w:r>
          </w:p>
          <w:p w14:paraId="66E66552" w14:textId="77777777" w:rsidR="008C6C33" w:rsidRPr="008C6C33" w:rsidRDefault="008C6C33" w:rsidP="008C6C33">
            <w:pPr>
              <w:overflowPunct/>
              <w:autoSpaceDE/>
              <w:autoSpaceDN/>
              <w:adjustRightInd/>
              <w:ind w:left="568" w:hanging="284"/>
              <w:textAlignment w:val="auto"/>
              <w:rPr>
                <w:rFonts w:eastAsia="MS Mincho"/>
                <w:strike/>
                <w:color w:val="FF0000"/>
                <w:lang w:eastAsia="zh-CN"/>
              </w:rPr>
            </w:pPr>
            <w:r w:rsidRPr="008C6C33">
              <w:rPr>
                <w:rFonts w:eastAsia="MS Mincho"/>
                <w:strike/>
                <w:color w:val="FF0000"/>
                <w:lang w:eastAsia="en-US"/>
              </w:rPr>
              <w:t>-</w:t>
            </w:r>
            <w:r w:rsidRPr="008C6C33">
              <w:rPr>
                <w:rFonts w:eastAsia="MS Mincho"/>
                <w:strike/>
                <w:color w:val="FF0000"/>
                <w:lang w:eastAsia="en-US"/>
              </w:rPr>
              <w:tab/>
              <w:t>The following options of entity and mechanisms to generate ground truth label are identified:</w:t>
            </w:r>
          </w:p>
          <w:p w14:paraId="2FC9FAEB" w14:textId="77777777" w:rsidR="008C6C33" w:rsidRPr="008C6C33" w:rsidRDefault="008C6C33" w:rsidP="008C6C33">
            <w:pPr>
              <w:overflowPunct/>
              <w:autoSpaceDE/>
              <w:autoSpaceDN/>
              <w:adjustRightInd/>
              <w:ind w:left="280" w:firstLine="288"/>
              <w:textAlignment w:val="auto"/>
              <w:rPr>
                <w:rFonts w:eastAsia="MS Mincho"/>
                <w:strike/>
                <w:color w:val="FF0000"/>
                <w:lang w:eastAsia="zh-CN"/>
              </w:rPr>
            </w:pPr>
            <w:r w:rsidRPr="008C6C33">
              <w:rPr>
                <w:rFonts w:eastAsia="MS Mincho"/>
                <w:strike/>
                <w:color w:val="FF0000"/>
                <w:lang w:eastAsia="zh-CN"/>
              </w:rPr>
              <w:t>-</w:t>
            </w:r>
            <w:r w:rsidRPr="008C6C33">
              <w:rPr>
                <w:rFonts w:eastAsia="MS Mincho"/>
                <w:strike/>
                <w:color w:val="FF0000"/>
                <w:lang w:eastAsia="zh-CN"/>
              </w:rPr>
              <w:tab/>
              <w:t>UE with estimated/known location generates ground truth label and corresponding label quality indicator</w:t>
            </w:r>
          </w:p>
          <w:p w14:paraId="72ABD412" w14:textId="77777777" w:rsidR="008C6C33" w:rsidRPr="008C6C33" w:rsidRDefault="008C6C33" w:rsidP="008C6C33">
            <w:pPr>
              <w:overflowPunct/>
              <w:autoSpaceDE/>
              <w:autoSpaceDN/>
              <w:adjustRightInd/>
              <w:ind w:left="576" w:firstLine="288"/>
              <w:textAlignment w:val="auto"/>
              <w:rPr>
                <w:rFonts w:eastAsia="MS Mincho"/>
                <w:strike/>
                <w:color w:val="FF0000"/>
                <w:lang w:eastAsia="zh-CN"/>
              </w:rPr>
            </w:pPr>
            <w:r w:rsidRPr="008C6C33">
              <w:rPr>
                <w:rFonts w:eastAsia="MS Mincho"/>
                <w:strike/>
                <w:color w:val="FF0000"/>
                <w:lang w:eastAsia="zh-CN"/>
              </w:rPr>
              <w:t>-</w:t>
            </w:r>
            <w:r w:rsidRPr="008C6C33">
              <w:rPr>
                <w:rFonts w:eastAsia="MS Mincho"/>
                <w:strike/>
                <w:color w:val="FF0000"/>
                <w:lang w:eastAsia="zh-CN"/>
              </w:rPr>
              <w:tab/>
              <w:t>Based on non-NR and/or NR RAT-dependent and/or NR RAT-independent positioning methods</w:t>
            </w:r>
          </w:p>
          <w:p w14:paraId="44F3BA6A" w14:textId="77777777" w:rsidR="008C6C33" w:rsidRPr="008C6C33" w:rsidRDefault="008C6C33" w:rsidP="008C6C33">
            <w:pPr>
              <w:overflowPunct/>
              <w:autoSpaceDE/>
              <w:autoSpaceDN/>
              <w:adjustRightInd/>
              <w:ind w:left="1152" w:hanging="288"/>
              <w:textAlignment w:val="auto"/>
              <w:rPr>
                <w:rFonts w:eastAsia="MS Mincho"/>
                <w:strike/>
                <w:color w:val="FF0000"/>
                <w:lang w:eastAsia="zh-CN"/>
              </w:rPr>
            </w:pPr>
            <w:r w:rsidRPr="008C6C33">
              <w:rPr>
                <w:rFonts w:eastAsia="MS Mincho"/>
                <w:strike/>
                <w:color w:val="FF0000"/>
                <w:lang w:eastAsia="zh-CN"/>
              </w:rPr>
              <w:t>-</w:t>
            </w:r>
            <w:r w:rsidRPr="008C6C33">
              <w:rPr>
                <w:rFonts w:eastAsia="MS Mincho"/>
                <w:strike/>
                <w:color w:val="FF0000"/>
                <w:lang w:eastAsia="zh-CN"/>
              </w:rPr>
              <w:tab/>
              <w:t>At least for UE-based positioning with UE-side model (Case 1) and UE-assisted positioning with UE-side model (Case 2a)</w:t>
            </w:r>
          </w:p>
          <w:p w14:paraId="5543425B" w14:textId="77777777" w:rsidR="008C6C33" w:rsidRPr="008C6C33" w:rsidRDefault="008C6C33" w:rsidP="008C6C33">
            <w:pPr>
              <w:overflowPunct/>
              <w:autoSpaceDE/>
              <w:autoSpaceDN/>
              <w:adjustRightInd/>
              <w:ind w:left="288" w:firstLine="288"/>
              <w:textAlignment w:val="auto"/>
              <w:rPr>
                <w:rFonts w:eastAsia="MS Mincho"/>
                <w:strike/>
                <w:color w:val="FF0000"/>
                <w:lang w:eastAsia="zh-CN"/>
              </w:rPr>
            </w:pPr>
            <w:r w:rsidRPr="008C6C33">
              <w:rPr>
                <w:rFonts w:eastAsia="MS Mincho"/>
                <w:strike/>
                <w:color w:val="FF0000"/>
                <w:lang w:eastAsia="zh-CN"/>
              </w:rPr>
              <w:t>-</w:t>
            </w:r>
            <w:r w:rsidRPr="008C6C33">
              <w:rPr>
                <w:rFonts w:eastAsia="MS Mincho"/>
                <w:strike/>
                <w:color w:val="FF0000"/>
                <w:lang w:eastAsia="zh-CN"/>
              </w:rPr>
              <w:tab/>
              <w:t>Network entity generates ground truth label and corresponding label quality indicator</w:t>
            </w:r>
          </w:p>
          <w:p w14:paraId="105592B3" w14:textId="77777777" w:rsidR="008C6C33" w:rsidRPr="008C6C33" w:rsidRDefault="008C6C33" w:rsidP="008C6C33">
            <w:pPr>
              <w:overflowPunct/>
              <w:autoSpaceDE/>
              <w:autoSpaceDN/>
              <w:adjustRightInd/>
              <w:ind w:left="576" w:firstLine="288"/>
              <w:textAlignment w:val="auto"/>
              <w:rPr>
                <w:rFonts w:eastAsia="MS Mincho"/>
                <w:strike/>
                <w:color w:val="FF0000"/>
                <w:lang w:eastAsia="zh-CN"/>
              </w:rPr>
            </w:pPr>
            <w:r w:rsidRPr="008C6C33">
              <w:rPr>
                <w:rFonts w:eastAsia="MS Mincho"/>
                <w:strike/>
                <w:color w:val="FF0000"/>
                <w:lang w:eastAsia="zh-CN"/>
              </w:rPr>
              <w:t>-</w:t>
            </w:r>
            <w:r w:rsidRPr="008C6C33">
              <w:rPr>
                <w:rFonts w:eastAsia="MS Mincho"/>
                <w:strike/>
                <w:color w:val="FF0000"/>
                <w:lang w:eastAsia="zh-CN"/>
              </w:rPr>
              <w:tab/>
              <w:t xml:space="preserve">Based on non-NR and/or NR RAT-dependent and/or NR RAT-independent positioning methods </w:t>
            </w:r>
          </w:p>
          <w:p w14:paraId="3DE9973F" w14:textId="77777777" w:rsidR="008C6C33" w:rsidRPr="008C6C33" w:rsidRDefault="008C6C33" w:rsidP="008C6C33">
            <w:pPr>
              <w:overflowPunct/>
              <w:autoSpaceDE/>
              <w:autoSpaceDN/>
              <w:adjustRightInd/>
              <w:ind w:left="1152" w:hanging="288"/>
              <w:textAlignment w:val="auto"/>
              <w:rPr>
                <w:rFonts w:eastAsia="MS Mincho"/>
                <w:strike/>
                <w:color w:val="FF0000"/>
                <w:lang w:eastAsia="zh-CN"/>
              </w:rPr>
            </w:pPr>
            <w:r w:rsidRPr="008C6C33">
              <w:rPr>
                <w:rFonts w:eastAsia="MS Mincho"/>
                <w:strike/>
                <w:color w:val="FF0000"/>
                <w:lang w:eastAsia="zh-CN"/>
              </w:rPr>
              <w:t>-</w:t>
            </w:r>
            <w:r w:rsidRPr="008C6C33">
              <w:rPr>
                <w:rFonts w:eastAsia="MS Mincho"/>
                <w:strike/>
                <w:color w:val="FF0000"/>
                <w:lang w:eastAsia="zh-CN"/>
              </w:rPr>
              <w:tab/>
              <w:t>At least for UE-assisted/LMF-based positioning with LMF-side model (Case 2b),  NG-RAN node assisted positioning with gNB-side model (Case 3a) and NG-RAN node assisted positioning with LMF-side model (Case 3b)</w:t>
            </w:r>
          </w:p>
          <w:p w14:paraId="455C2AE5" w14:textId="77777777" w:rsidR="008C6C33" w:rsidRPr="008C6C33" w:rsidRDefault="008C6C33" w:rsidP="008C6C33">
            <w:pPr>
              <w:overflowPunct/>
              <w:autoSpaceDE/>
              <w:autoSpaceDN/>
              <w:adjustRightInd/>
              <w:ind w:left="1152" w:hanging="275"/>
              <w:textAlignment w:val="auto"/>
              <w:rPr>
                <w:rFonts w:eastAsia="MS Mincho"/>
                <w:strike/>
                <w:color w:val="FF0000"/>
                <w:lang w:eastAsia="zh-CN"/>
              </w:rPr>
            </w:pPr>
            <w:r w:rsidRPr="008C6C33">
              <w:rPr>
                <w:rFonts w:eastAsia="MS Mincho"/>
                <w:strike/>
                <w:color w:val="FF0000"/>
                <w:lang w:eastAsia="zh-CN"/>
              </w:rPr>
              <w:t>-</w:t>
            </w:r>
            <w:r w:rsidRPr="008C6C33">
              <w:rPr>
                <w:rFonts w:eastAsia="MS Mincho"/>
                <w:strike/>
                <w:color w:val="FF0000"/>
                <w:lang w:eastAsia="zh-CN"/>
              </w:rPr>
              <w:tab/>
              <w:t xml:space="preserve">At least PRU is identified to generate </w:t>
            </w:r>
            <w:r w:rsidRPr="008C6C33">
              <w:rPr>
                <w:rFonts w:eastAsia="MS Mincho"/>
                <w:strike/>
                <w:color w:val="FF0000"/>
                <w:lang w:eastAsia="en-US"/>
              </w:rPr>
              <w:t>ground truth</w:t>
            </w:r>
            <w:r w:rsidRPr="008C6C33">
              <w:rPr>
                <w:rFonts w:eastAsia="MS Mincho"/>
                <w:strike/>
                <w:color w:val="FF0000"/>
                <w:lang w:eastAsia="zh-CN"/>
              </w:rPr>
              <w:t xml:space="preserve"> label for UE-based positioning with UE-side model (Case 1) and UE-assisted positioning with UE-side model (Case 2a)</w:t>
            </w:r>
          </w:p>
          <w:p w14:paraId="7BE67951" w14:textId="77777777" w:rsidR="008C6C33" w:rsidRPr="008C6C33" w:rsidRDefault="008C6C33" w:rsidP="008C6C33">
            <w:pPr>
              <w:overflowPunct/>
              <w:autoSpaceDE/>
              <w:autoSpaceDN/>
              <w:adjustRightInd/>
              <w:ind w:left="1152" w:hanging="288"/>
              <w:textAlignment w:val="auto"/>
              <w:rPr>
                <w:rFonts w:eastAsia="MS Mincho"/>
                <w:strike/>
                <w:color w:val="FF0000"/>
                <w:lang w:eastAsia="zh-CN"/>
              </w:rPr>
            </w:pPr>
            <w:r w:rsidRPr="008C6C33">
              <w:rPr>
                <w:rFonts w:eastAsia="MS Mincho"/>
                <w:strike/>
                <w:color w:val="FF0000"/>
                <w:lang w:eastAsia="zh-CN"/>
              </w:rPr>
              <w:t>-</w:t>
            </w:r>
            <w:r w:rsidRPr="008C6C33">
              <w:rPr>
                <w:rFonts w:eastAsia="MS Mincho"/>
                <w:strike/>
                <w:color w:val="FF0000"/>
                <w:lang w:eastAsia="zh-CN"/>
              </w:rPr>
              <w:tab/>
              <w:t>At least LMF with known PRU location is identified to generate ground truth label for UE-assisted/LMF-based positioning with LMF-side model (Case 2b) and NG-RAN node assisted positioning with LMF-side model (Case 3b)</w:t>
            </w:r>
          </w:p>
          <w:p w14:paraId="53C9085E" w14:textId="77777777" w:rsidR="008C6C33" w:rsidRPr="008C6C33" w:rsidRDefault="008C6C33" w:rsidP="008C6C33">
            <w:pPr>
              <w:overflowPunct/>
              <w:autoSpaceDE/>
              <w:autoSpaceDN/>
              <w:adjustRightInd/>
              <w:ind w:left="1152" w:hanging="288"/>
              <w:textAlignment w:val="auto"/>
              <w:rPr>
                <w:rFonts w:eastAsia="MS Mincho"/>
                <w:strike/>
                <w:color w:val="FF0000"/>
                <w:lang w:eastAsia="zh-CN"/>
              </w:rPr>
            </w:pPr>
            <w:r w:rsidRPr="008C6C33">
              <w:rPr>
                <w:rFonts w:eastAsia="MS Mincho"/>
                <w:strike/>
                <w:color w:val="FF0000"/>
                <w:lang w:eastAsia="zh-CN"/>
              </w:rPr>
              <w:t>-</w:t>
            </w:r>
            <w:r w:rsidRPr="008C6C33">
              <w:rPr>
                <w:rFonts w:eastAsia="MS Mincho"/>
                <w:strike/>
                <w:color w:val="FF0000"/>
                <w:lang w:eastAsia="zh-CN"/>
              </w:rPr>
              <w:tab/>
              <w:t xml:space="preserve">At least network entity with known PRU location is identified to generate </w:t>
            </w:r>
            <w:r w:rsidRPr="008C6C33">
              <w:rPr>
                <w:rFonts w:eastAsia="MS Mincho"/>
                <w:strike/>
                <w:color w:val="FF0000"/>
                <w:lang w:eastAsia="en-US"/>
              </w:rPr>
              <w:t>ground truth</w:t>
            </w:r>
            <w:r w:rsidRPr="008C6C33">
              <w:rPr>
                <w:rFonts w:eastAsia="MS Mincho"/>
                <w:strike/>
                <w:color w:val="FF0000"/>
                <w:lang w:eastAsia="zh-CN"/>
              </w:rPr>
              <w:t xml:space="preserve"> label for </w:t>
            </w:r>
            <w:r w:rsidRPr="008C6C33">
              <w:rPr>
                <w:rFonts w:eastAsia="MS Mincho"/>
                <w:strike/>
                <w:color w:val="FF0000"/>
                <w:lang w:eastAsia="en-US"/>
              </w:rPr>
              <w:t>NG-RAN node assisted positioning with gNB-side model (Case 3a)</w:t>
            </w:r>
          </w:p>
          <w:p w14:paraId="6252E65F" w14:textId="77777777" w:rsidR="008C6C33" w:rsidRPr="008C6C33" w:rsidRDefault="008C6C33" w:rsidP="008C6C33">
            <w:pPr>
              <w:overflowPunct/>
              <w:autoSpaceDE/>
              <w:autoSpaceDN/>
              <w:adjustRightInd/>
              <w:ind w:left="279" w:firstLine="288"/>
              <w:textAlignment w:val="auto"/>
              <w:rPr>
                <w:rFonts w:eastAsia="MS Mincho"/>
                <w:strike/>
                <w:color w:val="FF0000"/>
                <w:lang w:eastAsia="zh-CN"/>
              </w:rPr>
            </w:pPr>
            <w:r w:rsidRPr="008C6C33">
              <w:rPr>
                <w:rFonts w:eastAsia="MS Mincho"/>
                <w:strike/>
                <w:color w:val="FF0000"/>
                <w:lang w:eastAsia="zh-CN"/>
              </w:rPr>
              <w:t>-</w:t>
            </w:r>
            <w:r w:rsidRPr="008C6C33">
              <w:rPr>
                <w:rFonts w:eastAsia="MS Mincho"/>
                <w:strike/>
                <w:color w:val="FF0000"/>
                <w:lang w:eastAsia="zh-CN"/>
              </w:rPr>
              <w:tab/>
              <w:t>Note: user data privacy needs to be preserved</w:t>
            </w:r>
          </w:p>
          <w:p w14:paraId="215CBDC1" w14:textId="77777777" w:rsidR="008C6C33" w:rsidRPr="008C6C33" w:rsidRDefault="008C6C33" w:rsidP="008C6C33">
            <w:pPr>
              <w:overflowPunct/>
              <w:autoSpaceDE/>
              <w:autoSpaceDN/>
              <w:adjustRightInd/>
              <w:ind w:left="568" w:hanging="284"/>
              <w:textAlignment w:val="auto"/>
              <w:rPr>
                <w:rFonts w:eastAsia="MS Mincho"/>
                <w:strike/>
                <w:color w:val="FF0000"/>
                <w:lang w:eastAsia="en-US"/>
              </w:rPr>
            </w:pPr>
            <w:r w:rsidRPr="008C6C33">
              <w:rPr>
                <w:rFonts w:eastAsia="MS Mincho"/>
                <w:strike/>
                <w:color w:val="FF0000"/>
                <w:lang w:eastAsia="en-US"/>
              </w:rPr>
              <w:t>-</w:t>
            </w:r>
            <w:r w:rsidRPr="008C6C33">
              <w:rPr>
                <w:rFonts w:eastAsia="MS Mincho"/>
                <w:strike/>
                <w:color w:val="FF0000"/>
                <w:lang w:eastAsia="en-US"/>
              </w:rPr>
              <w:tab/>
              <w:t>The following options of entity to generate other training data (at least measurement corresponding to model input) are identified:</w:t>
            </w:r>
          </w:p>
          <w:p w14:paraId="7DE85686" w14:textId="77777777" w:rsidR="008C6C33" w:rsidRPr="008C6C33" w:rsidRDefault="008C6C33" w:rsidP="008C6C33">
            <w:pPr>
              <w:overflowPunct/>
              <w:autoSpaceDE/>
              <w:autoSpaceDN/>
              <w:adjustRightInd/>
              <w:ind w:left="851" w:hanging="284"/>
              <w:textAlignment w:val="auto"/>
              <w:rPr>
                <w:rFonts w:eastAsia="MS Mincho"/>
                <w:strike/>
                <w:color w:val="FF0000"/>
                <w:lang w:eastAsia="en-US"/>
              </w:rPr>
            </w:pPr>
            <w:r w:rsidRPr="008C6C33">
              <w:rPr>
                <w:rFonts w:eastAsia="MS Mincho"/>
                <w:strike/>
                <w:color w:val="FF0000"/>
                <w:lang w:eastAsia="en-US"/>
              </w:rPr>
              <w:t>-</w:t>
            </w:r>
            <w:r w:rsidRPr="008C6C33">
              <w:rPr>
                <w:rFonts w:eastAsia="MS Mincho"/>
                <w:strike/>
                <w:color w:val="FF0000"/>
                <w:lang w:eastAsia="en-US"/>
              </w:rPr>
              <w:tab/>
              <w:t>For UE-based with UE-side model (Case 1) and UE-assisted positioning with UE-side (Case 2a) or LMF-side model (Case 2b)</w:t>
            </w:r>
          </w:p>
          <w:p w14:paraId="554C4279" w14:textId="77777777" w:rsidR="008C6C33" w:rsidRPr="008C6C33" w:rsidRDefault="008C6C33" w:rsidP="008C6C33">
            <w:pPr>
              <w:overflowPunct/>
              <w:autoSpaceDE/>
              <w:autoSpaceDN/>
              <w:adjustRightInd/>
              <w:ind w:left="1135" w:hanging="284"/>
              <w:textAlignment w:val="auto"/>
              <w:rPr>
                <w:rFonts w:eastAsia="MS Mincho"/>
                <w:strike/>
                <w:color w:val="FF0000"/>
                <w:lang w:eastAsia="en-US"/>
              </w:rPr>
            </w:pPr>
            <w:r w:rsidRPr="008C6C33">
              <w:rPr>
                <w:rFonts w:eastAsia="MS Mincho"/>
                <w:strike/>
                <w:color w:val="FF0000"/>
                <w:lang w:eastAsia="en-US"/>
              </w:rPr>
              <w:t>-</w:t>
            </w:r>
            <w:r w:rsidRPr="008C6C33">
              <w:rPr>
                <w:rFonts w:eastAsia="MS Mincho"/>
                <w:strike/>
                <w:color w:val="FF0000"/>
                <w:lang w:eastAsia="en-US"/>
              </w:rPr>
              <w:tab/>
              <w:t xml:space="preserve">PRU </w:t>
            </w:r>
          </w:p>
          <w:p w14:paraId="699EF618" w14:textId="77777777" w:rsidR="008C6C33" w:rsidRPr="008C6C33" w:rsidRDefault="008C6C33" w:rsidP="008C6C33">
            <w:pPr>
              <w:overflowPunct/>
              <w:autoSpaceDE/>
              <w:autoSpaceDN/>
              <w:adjustRightInd/>
              <w:ind w:left="1135" w:hanging="284"/>
              <w:textAlignment w:val="auto"/>
              <w:rPr>
                <w:rFonts w:eastAsia="MS Mincho"/>
                <w:strike/>
                <w:color w:val="FF0000"/>
                <w:lang w:eastAsia="en-US"/>
              </w:rPr>
            </w:pPr>
            <w:r w:rsidRPr="008C6C33">
              <w:rPr>
                <w:rFonts w:eastAsia="MS Mincho"/>
                <w:strike/>
                <w:color w:val="FF0000"/>
                <w:lang w:eastAsia="en-US"/>
              </w:rPr>
              <w:t>-</w:t>
            </w:r>
            <w:r w:rsidRPr="008C6C33">
              <w:rPr>
                <w:rFonts w:eastAsia="MS Mincho"/>
                <w:strike/>
                <w:color w:val="FF0000"/>
                <w:lang w:eastAsia="en-US"/>
              </w:rPr>
              <w:tab/>
              <w:t>UE</w:t>
            </w:r>
          </w:p>
          <w:p w14:paraId="1253E444" w14:textId="77777777" w:rsidR="008C6C33" w:rsidRPr="008C6C33" w:rsidRDefault="008C6C33" w:rsidP="008C6C33">
            <w:pPr>
              <w:overflowPunct/>
              <w:autoSpaceDE/>
              <w:autoSpaceDN/>
              <w:adjustRightInd/>
              <w:ind w:left="851" w:hanging="284"/>
              <w:textAlignment w:val="auto"/>
              <w:rPr>
                <w:rFonts w:eastAsia="MS Mincho"/>
                <w:strike/>
                <w:color w:val="FF0000"/>
                <w:lang w:eastAsia="en-US"/>
              </w:rPr>
            </w:pPr>
            <w:r w:rsidRPr="008C6C33">
              <w:rPr>
                <w:rFonts w:eastAsia="MS Mincho"/>
                <w:strike/>
                <w:color w:val="FF0000"/>
                <w:lang w:eastAsia="en-US"/>
              </w:rPr>
              <w:lastRenderedPageBreak/>
              <w:t>-</w:t>
            </w:r>
            <w:r w:rsidRPr="008C6C33">
              <w:rPr>
                <w:rFonts w:eastAsia="MS Mincho"/>
                <w:strike/>
                <w:color w:val="FF0000"/>
                <w:lang w:eastAsia="en-US"/>
              </w:rPr>
              <w:tab/>
              <w:t>For NG-RAN node assisted positioning with Network-side model (Case 3a and Case 3b)</w:t>
            </w:r>
          </w:p>
          <w:p w14:paraId="3768CD9C" w14:textId="77777777" w:rsidR="008C6C33" w:rsidRPr="008C6C33" w:rsidRDefault="008C6C33" w:rsidP="008C6C33">
            <w:pPr>
              <w:overflowPunct/>
              <w:autoSpaceDE/>
              <w:autoSpaceDN/>
              <w:adjustRightInd/>
              <w:ind w:left="1135" w:hanging="284"/>
              <w:textAlignment w:val="auto"/>
              <w:rPr>
                <w:rFonts w:eastAsia="MS Mincho"/>
                <w:strike/>
                <w:color w:val="FF0000"/>
                <w:lang w:eastAsia="en-US"/>
              </w:rPr>
            </w:pPr>
            <w:r w:rsidRPr="008C6C33">
              <w:rPr>
                <w:rFonts w:eastAsia="MS Mincho"/>
                <w:strike/>
                <w:color w:val="FF0000"/>
                <w:lang w:eastAsia="en-US"/>
              </w:rPr>
              <w:t>-</w:t>
            </w:r>
            <w:r w:rsidRPr="008C6C33">
              <w:rPr>
                <w:rFonts w:eastAsia="MS Mincho"/>
                <w:strike/>
                <w:color w:val="FF0000"/>
                <w:lang w:eastAsia="en-US"/>
              </w:rPr>
              <w:tab/>
              <w:t>TRP</w:t>
            </w:r>
          </w:p>
          <w:p w14:paraId="4AA4A965" w14:textId="77777777" w:rsidR="008C6C33" w:rsidRPr="008C6C33" w:rsidRDefault="008C6C33" w:rsidP="008C6C33">
            <w:pPr>
              <w:overflowPunct/>
              <w:autoSpaceDE/>
              <w:autoSpaceDN/>
              <w:adjustRightInd/>
              <w:ind w:left="568" w:hanging="284"/>
              <w:textAlignment w:val="auto"/>
              <w:rPr>
                <w:rFonts w:eastAsia="MS Mincho"/>
                <w:strike/>
                <w:color w:val="FF0000"/>
                <w:lang w:eastAsia="en-US"/>
              </w:rPr>
            </w:pPr>
            <w:r w:rsidRPr="008C6C33">
              <w:rPr>
                <w:rFonts w:eastAsia="MS Mincho"/>
                <w:strike/>
                <w:color w:val="FF0000"/>
                <w:lang w:eastAsia="en-US"/>
              </w:rPr>
              <w:t>-</w:t>
            </w:r>
            <w:r w:rsidRPr="008C6C33">
              <w:rPr>
                <w:rFonts w:eastAsia="MS Mincho"/>
                <w:strike/>
                <w:color w:val="FF0000"/>
                <w:lang w:eastAsia="en-US"/>
              </w:rPr>
              <w:tab/>
              <w:t>Note: transfer of training data from the entity generating training data to a different entity is not precluded and associated potential specification impact is to be considered</w:t>
            </w:r>
          </w:p>
          <w:p w14:paraId="2A036BB9" w14:textId="77777777" w:rsidR="008C6C33" w:rsidRPr="008C6C33" w:rsidRDefault="008C6C33" w:rsidP="008C6C33">
            <w:pPr>
              <w:overflowPunct/>
              <w:autoSpaceDE/>
              <w:autoSpaceDN/>
              <w:adjustRightInd/>
              <w:textAlignment w:val="auto"/>
              <w:rPr>
                <w:rFonts w:eastAsia="MS Mincho"/>
                <w:lang w:eastAsia="zh-CN"/>
              </w:rPr>
            </w:pPr>
          </w:p>
          <w:p w14:paraId="60485E7D" w14:textId="77777777" w:rsidR="008C6C33" w:rsidRPr="008C6C33" w:rsidRDefault="008C6C33" w:rsidP="008C6C33">
            <w:pPr>
              <w:overflowPunct/>
              <w:autoSpaceDE/>
              <w:autoSpaceDN/>
              <w:adjustRightInd/>
              <w:textAlignment w:val="auto"/>
              <w:rPr>
                <w:rFonts w:eastAsia="MS Mincho"/>
                <w:strike/>
                <w:color w:val="FF0000"/>
                <w:lang w:eastAsia="zh-CN"/>
              </w:rPr>
            </w:pPr>
            <w:r w:rsidRPr="008C6C33">
              <w:rPr>
                <w:rFonts w:eastAsia="MS Mincho"/>
                <w:i/>
                <w:iCs/>
                <w:strike/>
                <w:color w:val="FF0000"/>
                <w:lang w:eastAsia="zh-CN"/>
              </w:rPr>
              <w:t>Training data collection</w:t>
            </w:r>
            <w:r w:rsidRPr="008C6C33">
              <w:rPr>
                <w:rFonts w:eastAsia="MS Mincho"/>
                <w:strike/>
                <w:color w:val="FF0000"/>
                <w:lang w:eastAsia="zh-CN"/>
              </w:rPr>
              <w:t xml:space="preserve"> for AI/ML based positioning:</w:t>
            </w:r>
          </w:p>
          <w:p w14:paraId="535DC9C9" w14:textId="77777777" w:rsidR="008C6C33" w:rsidRPr="008C6C33" w:rsidRDefault="008C6C33" w:rsidP="008C6C33">
            <w:pPr>
              <w:overflowPunct/>
              <w:autoSpaceDE/>
              <w:autoSpaceDN/>
              <w:adjustRightInd/>
              <w:textAlignment w:val="auto"/>
              <w:rPr>
                <w:rFonts w:eastAsia="MS Mincho"/>
                <w:strike/>
                <w:color w:val="FF0000"/>
                <w:lang w:eastAsia="zh-CN"/>
              </w:rPr>
            </w:pPr>
            <w:r w:rsidRPr="008C6C33">
              <w:rPr>
                <w:rFonts w:eastAsia="MS Mincho"/>
                <w:strike/>
                <w:color w:val="FF0000"/>
                <w:lang w:eastAsia="zh-CN"/>
              </w:rPr>
              <w:t>Regarding data collection for AI/ML based positioning, at least the following information of data with potential specification impact are identified.</w:t>
            </w:r>
          </w:p>
          <w:p w14:paraId="5012FED5" w14:textId="77777777" w:rsidR="008C6C33" w:rsidRPr="008C6C33" w:rsidRDefault="008C6C33" w:rsidP="008C04CE">
            <w:pPr>
              <w:numPr>
                <w:ilvl w:val="0"/>
                <w:numId w:val="23"/>
              </w:numPr>
              <w:overflowPunct/>
              <w:autoSpaceDE/>
              <w:autoSpaceDN/>
              <w:adjustRightInd/>
              <w:textAlignment w:val="auto"/>
              <w:rPr>
                <w:rFonts w:eastAsia="MS Mincho"/>
                <w:strike/>
                <w:color w:val="FF0000"/>
                <w:lang w:eastAsia="zh-CN"/>
              </w:rPr>
            </w:pPr>
            <w:r w:rsidRPr="008C6C33">
              <w:rPr>
                <w:rFonts w:eastAsia="MS Mincho"/>
                <w:strike/>
                <w:color w:val="FF0000"/>
                <w:lang w:eastAsia="zh-CN"/>
              </w:rPr>
              <w:t>Ground truth label</w:t>
            </w:r>
          </w:p>
          <w:p w14:paraId="03C710EB" w14:textId="77777777" w:rsidR="008C6C33" w:rsidRPr="008C6C33" w:rsidRDefault="008C6C33" w:rsidP="008C04CE">
            <w:pPr>
              <w:numPr>
                <w:ilvl w:val="1"/>
                <w:numId w:val="23"/>
              </w:numPr>
              <w:overflowPunct/>
              <w:autoSpaceDE/>
              <w:autoSpaceDN/>
              <w:adjustRightInd/>
              <w:textAlignment w:val="auto"/>
              <w:rPr>
                <w:rFonts w:eastAsia="MS Mincho"/>
                <w:strike/>
                <w:color w:val="FF0000"/>
                <w:lang w:eastAsia="zh-CN"/>
              </w:rPr>
            </w:pPr>
            <w:r w:rsidRPr="008C6C33">
              <w:rPr>
                <w:rFonts w:eastAsia="MS Mincho"/>
                <w:strike/>
                <w:color w:val="FF0000"/>
                <w:lang w:eastAsia="zh-CN"/>
              </w:rPr>
              <w:t>Report from the label data generation entity</w:t>
            </w:r>
          </w:p>
          <w:p w14:paraId="06E0AB31" w14:textId="77777777" w:rsidR="008C6C33" w:rsidRPr="008C6C33" w:rsidRDefault="008C6C33" w:rsidP="008C04CE">
            <w:pPr>
              <w:numPr>
                <w:ilvl w:val="0"/>
                <w:numId w:val="23"/>
              </w:numPr>
              <w:overflowPunct/>
              <w:autoSpaceDE/>
              <w:autoSpaceDN/>
              <w:adjustRightInd/>
              <w:textAlignment w:val="auto"/>
              <w:rPr>
                <w:rFonts w:eastAsia="MS Mincho"/>
                <w:strike/>
                <w:color w:val="FF0000"/>
                <w:lang w:eastAsia="zh-CN"/>
              </w:rPr>
            </w:pPr>
            <w:r w:rsidRPr="008C6C33">
              <w:rPr>
                <w:rFonts w:eastAsia="MS Mincho"/>
                <w:strike/>
                <w:color w:val="FF0000"/>
                <w:lang w:eastAsia="zh-CN"/>
              </w:rPr>
              <w:t>Measurement (corresponding to model input)</w:t>
            </w:r>
          </w:p>
          <w:p w14:paraId="74142388" w14:textId="77777777" w:rsidR="008C6C33" w:rsidRPr="008C6C33" w:rsidRDefault="008C6C33" w:rsidP="008C04CE">
            <w:pPr>
              <w:numPr>
                <w:ilvl w:val="1"/>
                <w:numId w:val="23"/>
              </w:numPr>
              <w:overflowPunct/>
              <w:autoSpaceDE/>
              <w:autoSpaceDN/>
              <w:adjustRightInd/>
              <w:textAlignment w:val="auto"/>
              <w:rPr>
                <w:rFonts w:eastAsia="MS Mincho"/>
                <w:strike/>
                <w:color w:val="FF0000"/>
                <w:lang w:eastAsia="zh-CN"/>
              </w:rPr>
            </w:pPr>
            <w:r w:rsidRPr="008C6C33">
              <w:rPr>
                <w:rFonts w:eastAsia="MS Mincho"/>
                <w:strike/>
                <w:color w:val="FF0000"/>
                <w:lang w:eastAsia="zh-CN"/>
              </w:rPr>
              <w:t>Report from the measurement data generation entity</w:t>
            </w:r>
          </w:p>
          <w:p w14:paraId="43A4031B" w14:textId="77777777" w:rsidR="008C6C33" w:rsidRPr="008C6C33" w:rsidRDefault="008C6C33" w:rsidP="008C04CE">
            <w:pPr>
              <w:numPr>
                <w:ilvl w:val="0"/>
                <w:numId w:val="23"/>
              </w:numPr>
              <w:overflowPunct/>
              <w:autoSpaceDE/>
              <w:autoSpaceDN/>
              <w:adjustRightInd/>
              <w:textAlignment w:val="auto"/>
              <w:rPr>
                <w:rFonts w:eastAsia="MS Mincho"/>
                <w:strike/>
                <w:color w:val="FF0000"/>
                <w:lang w:eastAsia="zh-CN"/>
              </w:rPr>
            </w:pPr>
            <w:r w:rsidRPr="008C6C33">
              <w:rPr>
                <w:rFonts w:eastAsia="MS Mincho"/>
                <w:strike/>
                <w:color w:val="FF0000"/>
                <w:lang w:eastAsia="zh-CN"/>
              </w:rPr>
              <w:t>Quality indicator</w:t>
            </w:r>
          </w:p>
          <w:p w14:paraId="0617EF77" w14:textId="77777777" w:rsidR="008C6C33" w:rsidRPr="008C6C33" w:rsidRDefault="008C6C33" w:rsidP="008C04CE">
            <w:pPr>
              <w:numPr>
                <w:ilvl w:val="1"/>
                <w:numId w:val="23"/>
              </w:numPr>
              <w:overflowPunct/>
              <w:autoSpaceDE/>
              <w:autoSpaceDN/>
              <w:adjustRightInd/>
              <w:textAlignment w:val="auto"/>
              <w:rPr>
                <w:rFonts w:eastAsia="MS Mincho"/>
                <w:strike/>
                <w:color w:val="FF0000"/>
                <w:lang w:eastAsia="zh-CN"/>
              </w:rPr>
            </w:pPr>
            <w:r w:rsidRPr="008C6C33">
              <w:rPr>
                <w:rFonts w:eastAsia="MS Mincho"/>
                <w:strike/>
                <w:color w:val="FF0000"/>
                <w:lang w:eastAsia="zh-CN"/>
              </w:rPr>
              <w:t xml:space="preserve">For and/or associated with ground truth label and/or measurement </w:t>
            </w:r>
          </w:p>
          <w:p w14:paraId="5F4A54BC" w14:textId="77777777" w:rsidR="008C6C33" w:rsidRPr="008C6C33" w:rsidRDefault="008C6C33" w:rsidP="008C04CE">
            <w:pPr>
              <w:numPr>
                <w:ilvl w:val="1"/>
                <w:numId w:val="23"/>
              </w:numPr>
              <w:overflowPunct/>
              <w:autoSpaceDE/>
              <w:autoSpaceDN/>
              <w:adjustRightInd/>
              <w:textAlignment w:val="auto"/>
              <w:rPr>
                <w:rFonts w:eastAsia="MS Mincho"/>
                <w:strike/>
                <w:color w:val="FF0000"/>
                <w:lang w:eastAsia="zh-CN"/>
              </w:rPr>
            </w:pPr>
            <w:r w:rsidRPr="008C6C33">
              <w:rPr>
                <w:rFonts w:eastAsia="MS Mincho"/>
                <w:strike/>
                <w:color w:val="FF0000"/>
                <w:lang w:eastAsia="zh-CN"/>
              </w:rPr>
              <w:t>Report from the label and/or the measurement data generation entity and/or as request from a different (e.g., data collection, etc.) entity</w:t>
            </w:r>
          </w:p>
          <w:p w14:paraId="41A1AC74" w14:textId="77777777" w:rsidR="008C6C33" w:rsidRPr="008C6C33" w:rsidRDefault="008C6C33" w:rsidP="008C04CE">
            <w:pPr>
              <w:numPr>
                <w:ilvl w:val="0"/>
                <w:numId w:val="23"/>
              </w:numPr>
              <w:overflowPunct/>
              <w:autoSpaceDE/>
              <w:autoSpaceDN/>
              <w:adjustRightInd/>
              <w:textAlignment w:val="auto"/>
              <w:rPr>
                <w:rFonts w:eastAsia="MS Mincho"/>
                <w:strike/>
                <w:color w:val="FF0000"/>
                <w:lang w:eastAsia="zh-CN"/>
              </w:rPr>
            </w:pPr>
            <w:r w:rsidRPr="008C6C33">
              <w:rPr>
                <w:rFonts w:eastAsia="MS Mincho"/>
                <w:strike/>
                <w:color w:val="FF0000"/>
                <w:lang w:eastAsia="zh-CN"/>
              </w:rPr>
              <w:t>RS configuration(s)</w:t>
            </w:r>
          </w:p>
          <w:p w14:paraId="7261B727" w14:textId="77777777" w:rsidR="008C6C33" w:rsidRPr="008C6C33" w:rsidRDefault="008C6C33" w:rsidP="008C04CE">
            <w:pPr>
              <w:numPr>
                <w:ilvl w:val="1"/>
                <w:numId w:val="23"/>
              </w:numPr>
              <w:overflowPunct/>
              <w:autoSpaceDE/>
              <w:autoSpaceDN/>
              <w:adjustRightInd/>
              <w:textAlignment w:val="auto"/>
              <w:rPr>
                <w:rFonts w:eastAsia="MS Mincho"/>
                <w:strike/>
                <w:color w:val="FF0000"/>
                <w:lang w:eastAsia="zh-CN"/>
              </w:rPr>
            </w:pPr>
            <w:r w:rsidRPr="008C6C33">
              <w:rPr>
                <w:rFonts w:eastAsia="MS Mincho"/>
                <w:strike/>
                <w:color w:val="FF0000"/>
                <w:lang w:eastAsia="zh-CN"/>
              </w:rPr>
              <w:t>At least for deriving measurement</w:t>
            </w:r>
          </w:p>
          <w:p w14:paraId="29BC4B48" w14:textId="77777777" w:rsidR="008C6C33" w:rsidRPr="008C6C33" w:rsidRDefault="008C6C33" w:rsidP="008C04CE">
            <w:pPr>
              <w:numPr>
                <w:ilvl w:val="1"/>
                <w:numId w:val="23"/>
              </w:numPr>
              <w:overflowPunct/>
              <w:autoSpaceDE/>
              <w:autoSpaceDN/>
              <w:adjustRightInd/>
              <w:textAlignment w:val="auto"/>
              <w:rPr>
                <w:rFonts w:eastAsia="MS Mincho"/>
                <w:strike/>
                <w:color w:val="FF0000"/>
                <w:lang w:eastAsia="zh-CN"/>
              </w:rPr>
            </w:pPr>
            <w:r w:rsidRPr="008C6C33">
              <w:rPr>
                <w:rFonts w:eastAsia="MS Mincho"/>
                <w:strike/>
                <w:color w:val="FF0000"/>
                <w:lang w:eastAsia="zh-CN"/>
              </w:rPr>
              <w:t>Request from data generation entity (UE/PRU/TRP) to LMF and/or as LMF assistance signaling to UE/PRU/TRP</w:t>
            </w:r>
          </w:p>
          <w:p w14:paraId="37A0C33A" w14:textId="77777777" w:rsidR="008C6C33" w:rsidRPr="008C6C33" w:rsidRDefault="008C6C33" w:rsidP="008C04CE">
            <w:pPr>
              <w:numPr>
                <w:ilvl w:val="1"/>
                <w:numId w:val="23"/>
              </w:numPr>
              <w:overflowPunct/>
              <w:autoSpaceDE/>
              <w:autoSpaceDN/>
              <w:adjustRightInd/>
              <w:textAlignment w:val="auto"/>
              <w:rPr>
                <w:rFonts w:eastAsia="MS Mincho"/>
                <w:strike/>
                <w:color w:val="FF0000"/>
                <w:lang w:eastAsia="zh-CN"/>
              </w:rPr>
            </w:pPr>
            <w:r w:rsidRPr="008C6C33">
              <w:rPr>
                <w:rFonts w:eastAsia="MS Mincho"/>
                <w:strike/>
                <w:color w:val="FF0000"/>
                <w:lang w:eastAsia="zh-CN"/>
              </w:rPr>
              <w:t>Note 1: there may not be any enhancements on top of existing RS configuration(s) or any new RS configuration(s) for positioning measurement</w:t>
            </w:r>
          </w:p>
          <w:p w14:paraId="2D6E5925" w14:textId="77777777" w:rsidR="008C6C33" w:rsidRPr="008C6C33" w:rsidRDefault="008C6C33" w:rsidP="008C04CE">
            <w:pPr>
              <w:numPr>
                <w:ilvl w:val="0"/>
                <w:numId w:val="23"/>
              </w:numPr>
              <w:overflowPunct/>
              <w:autoSpaceDE/>
              <w:autoSpaceDN/>
              <w:adjustRightInd/>
              <w:textAlignment w:val="auto"/>
              <w:rPr>
                <w:rFonts w:eastAsia="MS Mincho"/>
                <w:strike/>
                <w:color w:val="FF0000"/>
                <w:lang w:eastAsia="zh-CN"/>
              </w:rPr>
            </w:pPr>
            <w:r w:rsidRPr="008C6C33">
              <w:rPr>
                <w:rFonts w:eastAsia="MS Mincho"/>
                <w:strike/>
                <w:color w:val="FF0000"/>
                <w:lang w:eastAsia="zh-CN"/>
              </w:rPr>
              <w:t>Time stamp</w:t>
            </w:r>
          </w:p>
          <w:p w14:paraId="7D5EA872" w14:textId="77777777" w:rsidR="008C6C33" w:rsidRPr="008C6C33" w:rsidRDefault="008C6C33" w:rsidP="008C04CE">
            <w:pPr>
              <w:numPr>
                <w:ilvl w:val="1"/>
                <w:numId w:val="23"/>
              </w:numPr>
              <w:overflowPunct/>
              <w:autoSpaceDE/>
              <w:autoSpaceDN/>
              <w:adjustRightInd/>
              <w:textAlignment w:val="auto"/>
              <w:rPr>
                <w:rFonts w:eastAsia="MS Mincho"/>
                <w:strike/>
                <w:color w:val="FF0000"/>
                <w:lang w:eastAsia="zh-CN"/>
              </w:rPr>
            </w:pPr>
            <w:r w:rsidRPr="008C6C33">
              <w:rPr>
                <w:rFonts w:eastAsia="MS Mincho"/>
                <w:strike/>
                <w:color w:val="FF0000"/>
                <w:lang w:eastAsia="zh-CN"/>
              </w:rPr>
              <w:t xml:space="preserve">At least for and/or associated with collected data </w:t>
            </w:r>
          </w:p>
          <w:p w14:paraId="33710C9C" w14:textId="77777777" w:rsidR="008C6C33" w:rsidRPr="008C6C33" w:rsidRDefault="008C6C33" w:rsidP="008C04CE">
            <w:pPr>
              <w:numPr>
                <w:ilvl w:val="2"/>
                <w:numId w:val="23"/>
              </w:numPr>
              <w:overflowPunct/>
              <w:autoSpaceDE/>
              <w:autoSpaceDN/>
              <w:adjustRightInd/>
              <w:textAlignment w:val="auto"/>
              <w:rPr>
                <w:rFonts w:eastAsia="MS Mincho"/>
                <w:strike/>
                <w:color w:val="FF0000"/>
                <w:lang w:eastAsia="zh-CN"/>
              </w:rPr>
            </w:pPr>
            <w:r w:rsidRPr="008C6C33">
              <w:rPr>
                <w:rFonts w:eastAsia="MS Mincho"/>
                <w:strike/>
                <w:color w:val="FF0000"/>
                <w:lang w:eastAsia="zh-CN"/>
              </w:rPr>
              <w:t>Separate time stamp for measurement and ground truth label, when measurement and ground truth label are generated by different entities</w:t>
            </w:r>
          </w:p>
          <w:p w14:paraId="12FD856E" w14:textId="77777777" w:rsidR="008C6C33" w:rsidRPr="008C6C33" w:rsidRDefault="008C6C33" w:rsidP="008C04CE">
            <w:pPr>
              <w:numPr>
                <w:ilvl w:val="1"/>
                <w:numId w:val="23"/>
              </w:numPr>
              <w:overflowPunct/>
              <w:autoSpaceDE/>
              <w:autoSpaceDN/>
              <w:adjustRightInd/>
              <w:textAlignment w:val="auto"/>
              <w:rPr>
                <w:rFonts w:eastAsia="MS Mincho"/>
                <w:strike/>
                <w:color w:val="FF0000"/>
                <w:lang w:eastAsia="zh-CN"/>
              </w:rPr>
            </w:pPr>
            <w:r w:rsidRPr="008C6C33">
              <w:rPr>
                <w:rFonts w:eastAsia="MS Mincho"/>
                <w:strike/>
                <w:color w:val="FF0000"/>
                <w:lang w:eastAsia="zh-CN"/>
              </w:rPr>
              <w:t>Report from data generation entity together with collected data and/or as LMF assistance signaling</w:t>
            </w:r>
          </w:p>
          <w:p w14:paraId="22F48EC0" w14:textId="77777777" w:rsidR="008C6C33" w:rsidRPr="008C6C33" w:rsidRDefault="008C6C33" w:rsidP="008C04CE">
            <w:pPr>
              <w:numPr>
                <w:ilvl w:val="1"/>
                <w:numId w:val="23"/>
              </w:numPr>
              <w:overflowPunct/>
              <w:autoSpaceDE/>
              <w:autoSpaceDN/>
              <w:adjustRightInd/>
              <w:textAlignment w:val="auto"/>
              <w:rPr>
                <w:rFonts w:eastAsia="MS Mincho"/>
                <w:strike/>
                <w:color w:val="FF0000"/>
                <w:lang w:eastAsia="zh-CN"/>
              </w:rPr>
            </w:pPr>
            <w:r w:rsidRPr="008C6C33">
              <w:rPr>
                <w:rFonts w:eastAsia="MS Mincho"/>
                <w:strike/>
                <w:color w:val="FF0000"/>
                <w:lang w:eastAsia="zh-CN"/>
              </w:rPr>
              <w:t>Note 2: there may not be any enhancements on top of time stamp in existing positioning measurement report or any new time stamp report for positioning measurement</w:t>
            </w:r>
          </w:p>
          <w:p w14:paraId="1B1521A9" w14:textId="77777777" w:rsidR="008C6C33" w:rsidRPr="008C6C33" w:rsidRDefault="008C6C33" w:rsidP="008C04CE">
            <w:pPr>
              <w:numPr>
                <w:ilvl w:val="1"/>
                <w:numId w:val="23"/>
              </w:numPr>
              <w:overflowPunct/>
              <w:autoSpaceDE/>
              <w:autoSpaceDN/>
              <w:adjustRightInd/>
              <w:textAlignment w:val="auto"/>
              <w:rPr>
                <w:rFonts w:eastAsia="MS Mincho"/>
                <w:strike/>
                <w:color w:val="FF0000"/>
                <w:lang w:eastAsia="zh-CN"/>
              </w:rPr>
            </w:pPr>
            <w:r w:rsidRPr="008C6C33">
              <w:rPr>
                <w:rFonts w:eastAsia="MS Mincho"/>
                <w:strike/>
                <w:color w:val="FF0000"/>
                <w:lang w:eastAsia="zh-CN"/>
              </w:rPr>
              <w:t>Note 3: whether and how the above information can be applied to different aspects of AI/ML LCM (e.g., training, updating, monitoring, etc.) can be discussed</w:t>
            </w:r>
          </w:p>
          <w:p w14:paraId="14B915EE" w14:textId="77777777" w:rsidR="008C6C33" w:rsidRPr="008C6C33" w:rsidRDefault="008C6C33" w:rsidP="008C04CE">
            <w:pPr>
              <w:numPr>
                <w:ilvl w:val="0"/>
                <w:numId w:val="23"/>
              </w:numPr>
              <w:overflowPunct/>
              <w:autoSpaceDE/>
              <w:autoSpaceDN/>
              <w:adjustRightInd/>
              <w:textAlignment w:val="auto"/>
              <w:rPr>
                <w:rFonts w:eastAsia="MS Mincho"/>
                <w:strike/>
                <w:color w:val="FF0000"/>
                <w:lang w:eastAsia="zh-CN"/>
              </w:rPr>
            </w:pPr>
            <w:r w:rsidRPr="008C6C33">
              <w:rPr>
                <w:rFonts w:eastAsia="MS Mincho"/>
                <w:strike/>
                <w:color w:val="FF0000"/>
                <w:lang w:eastAsia="zh-CN"/>
              </w:rPr>
              <w:t>Note 4: transfer of data from the entity generating data to a different entity is not precluded from RAN1 perspective</w:t>
            </w:r>
          </w:p>
          <w:p w14:paraId="1B8B1485" w14:textId="77777777" w:rsidR="008C6C33" w:rsidRPr="008C6C33" w:rsidRDefault="008C6C33" w:rsidP="008C04CE">
            <w:pPr>
              <w:numPr>
                <w:ilvl w:val="0"/>
                <w:numId w:val="23"/>
              </w:numPr>
              <w:overflowPunct/>
              <w:autoSpaceDE/>
              <w:autoSpaceDN/>
              <w:adjustRightInd/>
              <w:textAlignment w:val="auto"/>
              <w:rPr>
                <w:rFonts w:eastAsia="MS Mincho"/>
                <w:strike/>
                <w:color w:val="FF0000"/>
                <w:lang w:eastAsia="zh-CN"/>
              </w:rPr>
            </w:pPr>
            <w:r w:rsidRPr="008C6C33">
              <w:rPr>
                <w:rFonts w:eastAsia="MS Mincho"/>
                <w:strike/>
                <w:color w:val="FF0000"/>
                <w:lang w:eastAsia="zh-CN"/>
              </w:rPr>
              <w:t>Note 5: If any specification impact is identified, the impact may be different between positioning use cases (Case 1/2a/2b/3a/3b).</w:t>
            </w:r>
          </w:p>
          <w:p w14:paraId="419EE99D" w14:textId="77777777" w:rsidR="008C6C33" w:rsidRPr="008C6C33" w:rsidRDefault="008C6C33" w:rsidP="008C04CE">
            <w:pPr>
              <w:numPr>
                <w:ilvl w:val="0"/>
                <w:numId w:val="23"/>
              </w:numPr>
              <w:overflowPunct/>
              <w:autoSpaceDE/>
              <w:autoSpaceDN/>
              <w:adjustRightInd/>
              <w:textAlignment w:val="auto"/>
              <w:rPr>
                <w:rFonts w:eastAsia="MS Mincho"/>
                <w:strike/>
                <w:color w:val="FF0000"/>
                <w:lang w:eastAsia="zh-CN"/>
              </w:rPr>
            </w:pPr>
            <w:r w:rsidRPr="008C6C33">
              <w:rPr>
                <w:rFonts w:eastAsia="MS Mincho"/>
                <w:strike/>
                <w:color w:val="FF0000"/>
                <w:lang w:eastAsia="zh-CN"/>
              </w:rPr>
              <w:lastRenderedPageBreak/>
              <w:t>Note 6: the necessity of other information (e.g., scenario identifier. LOS/NLOS condition, timing error, etc.) for data collection can be discussed</w:t>
            </w:r>
          </w:p>
          <w:p w14:paraId="087507D3" w14:textId="77777777" w:rsidR="008C6C33" w:rsidRPr="008C6C33" w:rsidRDefault="008C6C33" w:rsidP="008C6C33">
            <w:pPr>
              <w:overflowPunct/>
              <w:autoSpaceDE/>
              <w:autoSpaceDN/>
              <w:adjustRightInd/>
              <w:textAlignment w:val="auto"/>
              <w:rPr>
                <w:rFonts w:eastAsia="MS Mincho"/>
                <w:b/>
                <w:bCs/>
                <w:lang w:eastAsia="en-US"/>
              </w:rPr>
            </w:pPr>
          </w:p>
          <w:p w14:paraId="0CB9F0B0" w14:textId="77777777" w:rsidR="008C6C33" w:rsidRPr="008C6C33" w:rsidRDefault="008C6C33" w:rsidP="008C6C33">
            <w:pPr>
              <w:overflowPunct/>
              <w:autoSpaceDE/>
              <w:autoSpaceDN/>
              <w:adjustRightInd/>
              <w:textAlignment w:val="auto"/>
              <w:rPr>
                <w:rFonts w:eastAsia="MS Mincho"/>
                <w:i/>
                <w:iCs/>
                <w:lang w:eastAsia="en-US"/>
              </w:rPr>
            </w:pPr>
            <w:r w:rsidRPr="008C6C33">
              <w:rPr>
                <w:rFonts w:eastAsia="MS Mincho"/>
                <w:i/>
                <w:iCs/>
                <w:lang w:eastAsia="en-US"/>
              </w:rPr>
              <w:t xml:space="preserve">Model monitoring: </w:t>
            </w:r>
          </w:p>
          <w:p w14:paraId="54534AE8" w14:textId="77777777" w:rsidR="008C6C33" w:rsidRPr="008C6C33" w:rsidRDefault="008C6C33" w:rsidP="008C6C33">
            <w:pPr>
              <w:overflowPunct/>
              <w:autoSpaceDE/>
              <w:autoSpaceDN/>
              <w:adjustRightInd/>
              <w:ind w:left="568" w:hanging="284"/>
              <w:textAlignment w:val="auto"/>
              <w:rPr>
                <w:rFonts w:eastAsia="MS Mincho"/>
                <w:lang w:eastAsia="zh-CN"/>
              </w:rPr>
            </w:pPr>
            <w:r w:rsidRPr="008C6C33">
              <w:rPr>
                <w:rFonts w:eastAsia="MS Mincho"/>
                <w:lang w:eastAsia="zh-CN"/>
              </w:rPr>
              <w:t>-</w:t>
            </w:r>
            <w:r w:rsidRPr="008C6C33">
              <w:rPr>
                <w:rFonts w:eastAsia="MS Mincho"/>
                <w:lang w:eastAsia="zh-CN"/>
              </w:rPr>
              <w:tab/>
              <w:t xml:space="preserve">Data for computing monitoring metric: </w:t>
            </w:r>
          </w:p>
          <w:p w14:paraId="1A6D7E40" w14:textId="77777777" w:rsidR="008C6C33" w:rsidRPr="008C6C33" w:rsidRDefault="008C6C33" w:rsidP="008C6C33">
            <w:pPr>
              <w:overflowPunct/>
              <w:autoSpaceDE/>
              <w:autoSpaceDN/>
              <w:adjustRightInd/>
              <w:ind w:left="851" w:hanging="284"/>
              <w:textAlignment w:val="auto"/>
              <w:rPr>
                <w:rFonts w:eastAsia="MS Mincho"/>
                <w:lang w:eastAsia="zh-CN"/>
              </w:rPr>
            </w:pPr>
            <w:r w:rsidRPr="008C6C33">
              <w:rPr>
                <w:rFonts w:eastAsia="MS Mincho"/>
                <w:lang w:eastAsia="zh-CN"/>
              </w:rPr>
              <w:t>-</w:t>
            </w:r>
            <w:r w:rsidRPr="008C6C33">
              <w:rPr>
                <w:rFonts w:eastAsia="MS Mincho"/>
                <w:lang w:eastAsia="zh-CN"/>
              </w:rPr>
              <w:tab/>
              <w:t>If monitoring based on model output: e.g., estimated UE location corresponding to model output for direct AI/ML positioning, estimated intermediate parameter(s) corresponding to model output for AI/ML assisted positioning, ground truth label corresponding to model inference output for both direct and AI/ML assisted positioning</w:t>
            </w:r>
          </w:p>
          <w:p w14:paraId="75911A2A" w14:textId="77777777" w:rsidR="008C6C33" w:rsidRPr="008C6C33" w:rsidRDefault="008C6C33" w:rsidP="008C6C33">
            <w:pPr>
              <w:overflowPunct/>
              <w:autoSpaceDE/>
              <w:autoSpaceDN/>
              <w:adjustRightInd/>
              <w:ind w:left="851" w:hanging="284"/>
              <w:textAlignment w:val="auto"/>
              <w:rPr>
                <w:rFonts w:eastAsia="MS Mincho"/>
                <w:lang w:eastAsia="zh-CN"/>
              </w:rPr>
            </w:pPr>
            <w:r w:rsidRPr="008C6C33">
              <w:rPr>
                <w:rFonts w:eastAsia="MS Mincho"/>
                <w:lang w:eastAsia="zh-CN"/>
              </w:rPr>
              <w:t>-</w:t>
            </w:r>
            <w:r w:rsidRPr="008C6C33">
              <w:rPr>
                <w:rFonts w:eastAsia="MS Mincho"/>
                <w:lang w:eastAsia="zh-CN"/>
              </w:rPr>
              <w:tab/>
              <w:t>If monitoring based on model input: e.g., measurement corresponding to model inference input.</w:t>
            </w:r>
          </w:p>
          <w:p w14:paraId="5AA5B0F2" w14:textId="77777777" w:rsidR="008C6C33" w:rsidRPr="008C6C33" w:rsidRDefault="008C6C33" w:rsidP="008C6C33">
            <w:pPr>
              <w:overflowPunct/>
              <w:autoSpaceDE/>
              <w:autoSpaceDN/>
              <w:adjustRightInd/>
              <w:ind w:left="851" w:hanging="284"/>
              <w:textAlignment w:val="auto"/>
              <w:rPr>
                <w:rFonts w:eastAsia="MS Mincho"/>
                <w:lang w:eastAsia="zh-CN"/>
              </w:rPr>
            </w:pPr>
            <w:r w:rsidRPr="008C6C33">
              <w:rPr>
                <w:rFonts w:eastAsia="MS Mincho"/>
                <w:lang w:eastAsia="zh-CN"/>
              </w:rPr>
              <w:t>-</w:t>
            </w:r>
            <w:r w:rsidRPr="008C6C33">
              <w:rPr>
                <w:rFonts w:eastAsia="MS Mincho"/>
                <w:lang w:eastAsia="zh-CN"/>
              </w:rPr>
              <w:tab/>
              <w:t>Assistance signalling from LMF to UE/PRU/gNB for UE/gNB-side model monitoring.</w:t>
            </w:r>
          </w:p>
          <w:p w14:paraId="21821F23" w14:textId="77777777" w:rsidR="008C6C33" w:rsidRPr="008C6C33" w:rsidRDefault="008C6C33" w:rsidP="008C6C33">
            <w:pPr>
              <w:overflowPunct/>
              <w:autoSpaceDE/>
              <w:autoSpaceDN/>
              <w:adjustRightInd/>
              <w:ind w:left="851" w:hanging="284"/>
              <w:textAlignment w:val="auto"/>
              <w:rPr>
                <w:rFonts w:eastAsia="MS Mincho"/>
                <w:lang w:eastAsia="zh-CN"/>
              </w:rPr>
            </w:pPr>
            <w:r w:rsidRPr="008C6C33">
              <w:rPr>
                <w:rFonts w:eastAsia="MS Mincho"/>
                <w:lang w:eastAsia="zh-CN"/>
              </w:rPr>
              <w:t>-</w:t>
            </w:r>
            <w:r w:rsidRPr="008C6C33">
              <w:rPr>
                <w:rFonts w:eastAsia="MS Mincho"/>
                <w:lang w:eastAsia="zh-CN"/>
              </w:rPr>
              <w:tab/>
              <w:t>Assistance signalling from UE/PRU for network-side model monitoring.</w:t>
            </w:r>
          </w:p>
          <w:p w14:paraId="17F158C9" w14:textId="77777777" w:rsidR="008C6C33" w:rsidRPr="008C6C33" w:rsidRDefault="008C6C33" w:rsidP="008C6C33">
            <w:pPr>
              <w:overflowPunct/>
              <w:autoSpaceDE/>
              <w:autoSpaceDN/>
              <w:adjustRightInd/>
              <w:ind w:left="568" w:hanging="284"/>
              <w:textAlignment w:val="auto"/>
              <w:rPr>
                <w:rFonts w:eastAsia="MS Mincho"/>
                <w:lang w:eastAsia="zh-CN"/>
              </w:rPr>
            </w:pPr>
            <w:r w:rsidRPr="008C6C33">
              <w:rPr>
                <w:rFonts w:eastAsia="MS Mincho"/>
                <w:lang w:eastAsia="zh-CN"/>
              </w:rPr>
              <w:t>-</w:t>
            </w:r>
            <w:r w:rsidRPr="008C6C33">
              <w:rPr>
                <w:rFonts w:eastAsia="MS Mincho"/>
                <w:lang w:eastAsia="zh-CN"/>
              </w:rPr>
              <w:tab/>
              <w:t>If certain type of data is necessary for computing monitoring metric:</w:t>
            </w:r>
          </w:p>
          <w:p w14:paraId="20E7CD0C" w14:textId="77777777" w:rsidR="008C6C33" w:rsidRPr="008C6C33" w:rsidRDefault="008C6C33" w:rsidP="008C6C33">
            <w:pPr>
              <w:overflowPunct/>
              <w:autoSpaceDE/>
              <w:autoSpaceDN/>
              <w:adjustRightInd/>
              <w:ind w:left="851" w:hanging="284"/>
              <w:textAlignment w:val="auto"/>
              <w:rPr>
                <w:rFonts w:eastAsia="MS Mincho"/>
                <w:lang w:eastAsia="zh-CN"/>
              </w:rPr>
            </w:pPr>
            <w:r w:rsidRPr="008C6C33">
              <w:rPr>
                <w:rFonts w:eastAsia="MS Mincho"/>
                <w:lang w:eastAsia="zh-CN"/>
              </w:rPr>
              <w:t>-</w:t>
            </w:r>
            <w:r w:rsidRPr="008C6C33">
              <w:rPr>
                <w:rFonts w:eastAsia="MS Mincho"/>
                <w:lang w:eastAsia="zh-CN"/>
              </w:rPr>
              <w:tab/>
              <w:t>How an entity can be used to provide the given type of data for calculating monitoring metric: companies requested to report their assumption of the entity (or entities) used to provide the given type of data for calculating monitoring metric for each case</w:t>
            </w:r>
          </w:p>
          <w:p w14:paraId="77B1F769" w14:textId="77777777" w:rsidR="008C6C33" w:rsidRPr="008C6C33" w:rsidRDefault="008C6C33" w:rsidP="008C6C33">
            <w:pPr>
              <w:overflowPunct/>
              <w:autoSpaceDE/>
              <w:autoSpaceDN/>
              <w:adjustRightInd/>
              <w:ind w:left="851" w:hanging="284"/>
              <w:textAlignment w:val="auto"/>
              <w:rPr>
                <w:rFonts w:eastAsia="MS Mincho"/>
                <w:lang w:eastAsia="zh-CN"/>
              </w:rPr>
            </w:pPr>
            <w:r w:rsidRPr="008C6C33">
              <w:rPr>
                <w:rFonts w:eastAsia="MS Mincho"/>
                <w:lang w:eastAsia="zh-CN"/>
              </w:rPr>
              <w:t>-</w:t>
            </w:r>
            <w:r w:rsidRPr="008C6C33">
              <w:rPr>
                <w:rFonts w:eastAsia="MS Mincho"/>
                <w:lang w:eastAsia="zh-CN"/>
              </w:rPr>
              <w:tab/>
              <w:t>Potential signalling for provisioning of the given type of data for calculating associated monitoring metric</w:t>
            </w:r>
          </w:p>
          <w:p w14:paraId="016D5DE0" w14:textId="77777777" w:rsidR="008C6C33" w:rsidRPr="008C6C33" w:rsidRDefault="008C6C33" w:rsidP="008C6C33">
            <w:pPr>
              <w:overflowPunct/>
              <w:autoSpaceDE/>
              <w:autoSpaceDN/>
              <w:adjustRightInd/>
              <w:ind w:left="851" w:hanging="284"/>
              <w:textAlignment w:val="auto"/>
              <w:rPr>
                <w:rFonts w:eastAsia="MS Mincho"/>
                <w:lang w:eastAsia="zh-CN"/>
              </w:rPr>
            </w:pPr>
            <w:r w:rsidRPr="008C6C33">
              <w:rPr>
                <w:rFonts w:eastAsia="MS Mincho"/>
                <w:lang w:eastAsia="zh-CN"/>
              </w:rPr>
              <w:t>-</w:t>
            </w:r>
            <w:r w:rsidRPr="008C6C33">
              <w:rPr>
                <w:rFonts w:eastAsia="MS Mincho"/>
                <w:lang w:eastAsia="zh-CN"/>
              </w:rPr>
              <w:tab/>
              <w:t>Potential assistance signalling and procedure to facilitate an entity providing data for calculating monitoring metric</w:t>
            </w:r>
          </w:p>
          <w:p w14:paraId="5BB70F0C" w14:textId="77777777" w:rsidR="008C6C33" w:rsidRPr="008C6C33" w:rsidRDefault="008C6C33" w:rsidP="008C6C33">
            <w:pPr>
              <w:overflowPunct/>
              <w:autoSpaceDE/>
              <w:autoSpaceDN/>
              <w:adjustRightInd/>
              <w:ind w:left="851" w:hanging="284"/>
              <w:textAlignment w:val="auto"/>
              <w:rPr>
                <w:rFonts w:eastAsia="MS Mincho"/>
                <w:lang w:eastAsia="zh-CN"/>
              </w:rPr>
            </w:pPr>
            <w:r w:rsidRPr="008C6C33">
              <w:rPr>
                <w:rFonts w:eastAsia="MS Mincho"/>
                <w:lang w:eastAsia="zh-CN"/>
              </w:rPr>
              <w:t>-</w:t>
            </w:r>
            <w:r w:rsidRPr="008C6C33">
              <w:rPr>
                <w:rFonts w:eastAsia="MS Mincho"/>
                <w:lang w:eastAsia="zh-CN"/>
              </w:rPr>
              <w:tab/>
              <w:t>Potential UE-network interaction: e.g., model monitoring decision indication between UE and network</w:t>
            </w:r>
          </w:p>
          <w:p w14:paraId="18C933CD" w14:textId="77777777" w:rsidR="008C6C33" w:rsidRPr="008C6C33" w:rsidRDefault="008C6C33" w:rsidP="008C6C33">
            <w:pPr>
              <w:overflowPunct/>
              <w:autoSpaceDE/>
              <w:autoSpaceDN/>
              <w:adjustRightInd/>
              <w:ind w:left="568" w:hanging="284"/>
              <w:textAlignment w:val="auto"/>
              <w:rPr>
                <w:rFonts w:eastAsia="MS Mincho"/>
                <w:strike/>
                <w:color w:val="FF0000"/>
                <w:lang w:eastAsia="zh-CN"/>
              </w:rPr>
            </w:pPr>
            <w:r w:rsidRPr="008C6C33">
              <w:rPr>
                <w:rFonts w:eastAsia="MS Mincho"/>
                <w:strike/>
                <w:color w:val="FF0000"/>
                <w:lang w:eastAsia="zh-CN"/>
              </w:rPr>
              <w:t>-</w:t>
            </w:r>
            <w:r w:rsidRPr="008C6C33">
              <w:rPr>
                <w:rFonts w:eastAsia="MS Mincho"/>
                <w:strike/>
                <w:color w:val="FF0000"/>
                <w:lang w:eastAsia="zh-CN"/>
              </w:rPr>
              <w:tab/>
              <w:t>Entity to derive monitoring metric</w:t>
            </w:r>
          </w:p>
          <w:p w14:paraId="79D508C0" w14:textId="77777777" w:rsidR="008C6C33" w:rsidRPr="008C6C33" w:rsidRDefault="008C6C33" w:rsidP="008C6C33">
            <w:pPr>
              <w:overflowPunct/>
              <w:autoSpaceDE/>
              <w:autoSpaceDN/>
              <w:adjustRightInd/>
              <w:ind w:left="851" w:hanging="284"/>
              <w:textAlignment w:val="auto"/>
              <w:rPr>
                <w:rFonts w:eastAsia="MS Mincho"/>
                <w:strike/>
                <w:color w:val="FF0000"/>
                <w:lang w:eastAsia="zh-CN"/>
              </w:rPr>
            </w:pPr>
            <w:r w:rsidRPr="008C6C33">
              <w:rPr>
                <w:rFonts w:eastAsia="MS Mincho"/>
                <w:strike/>
                <w:color w:val="FF0000"/>
                <w:lang w:eastAsia="zh-CN"/>
              </w:rPr>
              <w:t>-</w:t>
            </w:r>
            <w:r w:rsidRPr="008C6C33">
              <w:rPr>
                <w:rFonts w:eastAsia="MS Mincho"/>
                <w:strike/>
                <w:color w:val="FF0000"/>
                <w:lang w:eastAsia="zh-CN"/>
              </w:rPr>
              <w:tab/>
              <w:t>UE at least for Case 1 and 2a (</w:t>
            </w:r>
            <w:r w:rsidRPr="008C6C33">
              <w:rPr>
                <w:rFonts w:eastAsia="MS Mincho"/>
                <w:strike/>
                <w:color w:val="FF0000"/>
                <w:lang w:eastAsia="en-US"/>
              </w:rPr>
              <w:t>with UE-side model)</w:t>
            </w:r>
          </w:p>
          <w:p w14:paraId="7CBDA050" w14:textId="77777777" w:rsidR="008C6C33" w:rsidRPr="008C6C33" w:rsidRDefault="008C6C33" w:rsidP="008C6C33">
            <w:pPr>
              <w:overflowPunct/>
              <w:autoSpaceDE/>
              <w:autoSpaceDN/>
              <w:adjustRightInd/>
              <w:ind w:left="851" w:hanging="284"/>
              <w:textAlignment w:val="auto"/>
              <w:rPr>
                <w:rFonts w:eastAsia="MS Mincho"/>
                <w:strike/>
                <w:color w:val="FF0000"/>
                <w:lang w:eastAsia="zh-CN"/>
              </w:rPr>
            </w:pPr>
            <w:r w:rsidRPr="008C6C33">
              <w:rPr>
                <w:rFonts w:eastAsia="MS Mincho"/>
                <w:strike/>
                <w:color w:val="FF0000"/>
                <w:lang w:eastAsia="zh-CN"/>
              </w:rPr>
              <w:t>-</w:t>
            </w:r>
            <w:r w:rsidRPr="008C6C33">
              <w:rPr>
                <w:rFonts w:eastAsia="MS Mincho"/>
                <w:strike/>
                <w:color w:val="FF0000"/>
                <w:lang w:eastAsia="zh-CN"/>
              </w:rPr>
              <w:tab/>
              <w:t>gNB at least for Case 3a (with gNB-side model)</w:t>
            </w:r>
          </w:p>
          <w:p w14:paraId="11BC12EE" w14:textId="77777777" w:rsidR="008C6C33" w:rsidRPr="008C6C33" w:rsidRDefault="008C6C33" w:rsidP="008C6C33">
            <w:pPr>
              <w:overflowPunct/>
              <w:autoSpaceDE/>
              <w:autoSpaceDN/>
              <w:adjustRightInd/>
              <w:ind w:left="851" w:hanging="284"/>
              <w:textAlignment w:val="auto"/>
              <w:rPr>
                <w:rFonts w:eastAsia="MS Mincho"/>
                <w:strike/>
                <w:color w:val="FF0000"/>
                <w:lang w:eastAsia="en-US"/>
              </w:rPr>
            </w:pPr>
            <w:r w:rsidRPr="008C6C33">
              <w:rPr>
                <w:rFonts w:eastAsia="MS Mincho"/>
                <w:strike/>
                <w:color w:val="FF0000"/>
                <w:lang w:eastAsia="zh-CN"/>
              </w:rPr>
              <w:t>-</w:t>
            </w:r>
            <w:r w:rsidRPr="008C6C33">
              <w:rPr>
                <w:rFonts w:eastAsia="MS Mincho"/>
                <w:strike/>
                <w:color w:val="FF0000"/>
                <w:lang w:eastAsia="zh-CN"/>
              </w:rPr>
              <w:tab/>
              <w:t>LMF at least for Case 2b and 3b (</w:t>
            </w:r>
            <w:r w:rsidRPr="008C6C33">
              <w:rPr>
                <w:rFonts w:eastAsia="MS Mincho"/>
                <w:strike/>
                <w:color w:val="FF0000"/>
                <w:lang w:eastAsia="en-US"/>
              </w:rPr>
              <w:t>with LMF-side model)</w:t>
            </w:r>
          </w:p>
          <w:p w14:paraId="772EDD4B" w14:textId="77777777" w:rsidR="008C6C33" w:rsidRPr="008C6C33" w:rsidRDefault="008C6C33" w:rsidP="008C6C33">
            <w:pPr>
              <w:overflowPunct/>
              <w:autoSpaceDE/>
              <w:autoSpaceDN/>
              <w:adjustRightInd/>
              <w:ind w:left="1151" w:hanging="300"/>
              <w:textAlignment w:val="auto"/>
              <w:rPr>
                <w:rFonts w:eastAsia="MS Mincho"/>
                <w:strike/>
                <w:color w:val="FF0000"/>
                <w:lang w:eastAsia="zh-CN"/>
              </w:rPr>
            </w:pPr>
            <w:r w:rsidRPr="008C6C33">
              <w:rPr>
                <w:rFonts w:eastAsia="MS Mincho"/>
                <w:strike/>
                <w:color w:val="FF0000"/>
                <w:lang w:eastAsia="en-US"/>
              </w:rPr>
              <w:t>-</w:t>
            </w:r>
            <w:r w:rsidRPr="008C6C33">
              <w:rPr>
                <w:rFonts w:eastAsia="MS Mincho"/>
                <w:strike/>
                <w:color w:val="FF0000"/>
                <w:lang w:eastAsia="en-US"/>
              </w:rPr>
              <w:tab/>
              <w:t>For AI/ML based positioning, LMF for Case 2a (with UE-side model) and Case 3a (with gNB-side model) is identified as the entity to derive the monitoring metric at least when monitoring is based on provided ground truth label (or its approximation).</w:t>
            </w:r>
          </w:p>
          <w:p w14:paraId="5BEC8639" w14:textId="77777777" w:rsidR="008C6C33" w:rsidRPr="008C6C33" w:rsidRDefault="008C6C33" w:rsidP="008C6C33">
            <w:pPr>
              <w:overflowPunct/>
              <w:autoSpaceDE/>
              <w:autoSpaceDN/>
              <w:adjustRightInd/>
              <w:ind w:left="568" w:hanging="284"/>
              <w:textAlignment w:val="auto"/>
              <w:rPr>
                <w:rFonts w:eastAsia="MS Mincho"/>
                <w:color w:val="000000"/>
                <w:lang w:eastAsia="zh-CN"/>
              </w:rPr>
            </w:pPr>
            <w:r w:rsidRPr="008C6C33">
              <w:rPr>
                <w:rFonts w:eastAsia="MS Mincho"/>
                <w:color w:val="000000"/>
                <w:lang w:eastAsia="zh-CN"/>
              </w:rPr>
              <w:t>-</w:t>
            </w:r>
            <w:r w:rsidRPr="008C6C33">
              <w:rPr>
                <w:rFonts w:eastAsia="MS Mincho"/>
                <w:color w:val="000000"/>
                <w:lang w:eastAsia="zh-CN"/>
              </w:rPr>
              <w:tab/>
              <w:t>If model monitoring does not require ground truth label (or its approximation).</w:t>
            </w:r>
          </w:p>
          <w:p w14:paraId="1BD0159C" w14:textId="13CFDC56" w:rsidR="008C6C33" w:rsidRPr="007D0CA6" w:rsidRDefault="008C6C33" w:rsidP="008C6C33">
            <w:pPr>
              <w:jc w:val="both"/>
              <w:rPr>
                <w:rFonts w:eastAsia="SimSun"/>
                <w:b/>
                <w:iCs/>
                <w:sz w:val="20"/>
                <w:szCs w:val="20"/>
              </w:rPr>
            </w:pPr>
            <w:r w:rsidRPr="007D0CA6">
              <w:rPr>
                <w:rFonts w:eastAsia="SimSun"/>
                <w:b/>
                <w:iCs/>
                <w:sz w:val="20"/>
                <w:szCs w:val="20"/>
              </w:rPr>
              <w:t>...</w:t>
            </w:r>
          </w:p>
          <w:p w14:paraId="4C7FE50A" w14:textId="77777777" w:rsidR="007A04D9" w:rsidRPr="007A04D9" w:rsidRDefault="007A04D9" w:rsidP="007A04D9">
            <w:pPr>
              <w:overflowPunct/>
              <w:autoSpaceDE/>
              <w:autoSpaceDN/>
              <w:adjustRightInd/>
              <w:textAlignment w:val="auto"/>
              <w:rPr>
                <w:rFonts w:eastAsia="MS Mincho"/>
                <w:i/>
                <w:iCs/>
                <w:lang w:eastAsia="en-US"/>
              </w:rPr>
            </w:pPr>
            <w:r w:rsidRPr="007A04D9">
              <w:rPr>
                <w:rFonts w:eastAsia="MS Mincho"/>
                <w:i/>
                <w:iCs/>
                <w:lang w:eastAsia="en-US"/>
              </w:rPr>
              <w:t xml:space="preserve">Model Inference related: </w:t>
            </w:r>
          </w:p>
          <w:p w14:paraId="61829E53" w14:textId="77777777" w:rsidR="007A04D9" w:rsidRPr="007A04D9" w:rsidRDefault="007A04D9" w:rsidP="007A04D9">
            <w:pPr>
              <w:overflowPunct/>
              <w:autoSpaceDE/>
              <w:autoSpaceDN/>
              <w:adjustRightInd/>
              <w:ind w:left="568" w:hanging="284"/>
              <w:textAlignment w:val="auto"/>
              <w:rPr>
                <w:rFonts w:eastAsia="MS Mincho"/>
                <w:lang w:eastAsia="zh-CN"/>
              </w:rPr>
            </w:pPr>
            <w:r w:rsidRPr="007A04D9">
              <w:rPr>
                <w:rFonts w:eastAsia="MS Mincho"/>
                <w:lang w:eastAsia="zh-CN"/>
              </w:rPr>
              <w:t>-</w:t>
            </w:r>
            <w:r w:rsidRPr="007A04D9">
              <w:rPr>
                <w:rFonts w:eastAsia="MS Mincho"/>
                <w:lang w:eastAsia="zh-CN"/>
              </w:rPr>
              <w:tab/>
              <w:t>For direct AI/ML positioning (Case 2b and 3b), type of measurement(s) as model inference input considering performance impact and associated signaling overhead</w:t>
            </w:r>
          </w:p>
          <w:p w14:paraId="6B00D35B" w14:textId="77777777" w:rsidR="007A04D9" w:rsidRPr="007A04D9" w:rsidRDefault="007A04D9" w:rsidP="007A04D9">
            <w:pPr>
              <w:overflowPunct/>
              <w:autoSpaceDE/>
              <w:autoSpaceDN/>
              <w:adjustRightInd/>
              <w:ind w:left="851" w:hanging="284"/>
              <w:textAlignment w:val="auto"/>
              <w:rPr>
                <w:rFonts w:eastAsia="MS Mincho"/>
                <w:lang w:eastAsia="zh-CN"/>
              </w:rPr>
            </w:pPr>
            <w:r w:rsidRPr="007A04D9">
              <w:rPr>
                <w:rFonts w:eastAsia="MS Mincho"/>
                <w:lang w:eastAsia="zh-CN"/>
              </w:rPr>
              <w:t>-</w:t>
            </w:r>
            <w:r w:rsidRPr="007A04D9">
              <w:rPr>
                <w:rFonts w:eastAsia="MS Mincho"/>
                <w:lang w:eastAsia="zh-CN"/>
              </w:rPr>
              <w:tab/>
              <w:t>Potential new measurement: CIR/PDP</w:t>
            </w:r>
          </w:p>
          <w:p w14:paraId="19B937E8" w14:textId="77777777" w:rsidR="007A04D9" w:rsidRPr="007A04D9" w:rsidRDefault="007A04D9" w:rsidP="007A04D9">
            <w:pPr>
              <w:overflowPunct/>
              <w:autoSpaceDE/>
              <w:autoSpaceDN/>
              <w:adjustRightInd/>
              <w:ind w:left="851" w:hanging="284"/>
              <w:textAlignment w:val="auto"/>
              <w:rPr>
                <w:rFonts w:eastAsia="MS Mincho"/>
                <w:lang w:eastAsia="zh-CN"/>
              </w:rPr>
            </w:pPr>
            <w:r w:rsidRPr="007A04D9">
              <w:rPr>
                <w:rFonts w:eastAsia="MS Mincho"/>
                <w:lang w:eastAsia="zh-CN"/>
              </w:rPr>
              <w:t>-</w:t>
            </w:r>
            <w:r w:rsidRPr="007A04D9">
              <w:rPr>
                <w:rFonts w:eastAsia="MS Mincho"/>
                <w:lang w:eastAsia="zh-CN"/>
              </w:rPr>
              <w:tab/>
              <w:t>Existing measurement: e.g., RSRP/RSRPP/RSTD</w:t>
            </w:r>
          </w:p>
          <w:p w14:paraId="71A27DD8" w14:textId="77777777" w:rsidR="007A04D9" w:rsidRPr="007A04D9" w:rsidRDefault="007A04D9" w:rsidP="007A04D9">
            <w:pPr>
              <w:overflowPunct/>
              <w:autoSpaceDE/>
              <w:autoSpaceDN/>
              <w:adjustRightInd/>
              <w:ind w:left="851" w:hanging="284"/>
              <w:textAlignment w:val="auto"/>
              <w:rPr>
                <w:rFonts w:eastAsia="MS Mincho"/>
                <w:lang w:eastAsia="zh-CN"/>
              </w:rPr>
            </w:pPr>
            <w:r w:rsidRPr="007A04D9">
              <w:rPr>
                <w:rFonts w:eastAsia="MS Mincho"/>
                <w:lang w:eastAsia="zh-CN"/>
              </w:rPr>
              <w:t>-</w:t>
            </w:r>
            <w:r w:rsidRPr="007A04D9">
              <w:rPr>
                <w:rFonts w:eastAsia="MS Mincho"/>
                <w:lang w:eastAsia="zh-CN"/>
              </w:rPr>
              <w:tab/>
              <w:t xml:space="preserve">Note: details of potential new measurement and/or potential enhancement to existing measurement is to be studied. </w:t>
            </w:r>
          </w:p>
          <w:p w14:paraId="01C2BB03" w14:textId="77777777" w:rsidR="007A04D9" w:rsidRPr="007A04D9" w:rsidRDefault="007A04D9" w:rsidP="007A04D9">
            <w:pPr>
              <w:overflowPunct/>
              <w:autoSpaceDE/>
              <w:autoSpaceDN/>
              <w:adjustRightInd/>
              <w:ind w:left="568" w:hanging="284"/>
              <w:textAlignment w:val="auto"/>
              <w:rPr>
                <w:rFonts w:eastAsia="MS Mincho"/>
                <w:lang w:eastAsia="zh-CN"/>
              </w:rPr>
            </w:pPr>
            <w:r w:rsidRPr="007A04D9">
              <w:rPr>
                <w:rFonts w:eastAsia="MS Mincho"/>
                <w:lang w:eastAsia="zh-CN"/>
              </w:rPr>
              <w:lastRenderedPageBreak/>
              <w:t>-</w:t>
            </w:r>
            <w:r w:rsidRPr="007A04D9">
              <w:rPr>
                <w:rFonts w:eastAsia="MS Mincho"/>
                <w:lang w:eastAsia="zh-CN"/>
              </w:rPr>
              <w:tab/>
              <w:t xml:space="preserve">For AI/ML assisted positioning with UE-assisted (Case 2a) and NG-RAN node assisted positioning (Case 3a): </w:t>
            </w:r>
          </w:p>
          <w:p w14:paraId="268D192A" w14:textId="77777777" w:rsidR="007A04D9" w:rsidRPr="007A04D9" w:rsidRDefault="007A04D9" w:rsidP="007A04D9">
            <w:pPr>
              <w:overflowPunct/>
              <w:autoSpaceDE/>
              <w:autoSpaceDN/>
              <w:adjustRightInd/>
              <w:ind w:left="568" w:hanging="1"/>
              <w:textAlignment w:val="auto"/>
              <w:rPr>
                <w:rFonts w:eastAsia="MS Mincho"/>
                <w:lang w:eastAsia="zh-CN"/>
              </w:rPr>
            </w:pPr>
            <w:r w:rsidRPr="007A04D9">
              <w:rPr>
                <w:rFonts w:eastAsia="MS Mincho"/>
                <w:lang w:eastAsia="zh-CN"/>
              </w:rPr>
              <w:t>-</w:t>
            </w:r>
            <w:r w:rsidRPr="007A04D9">
              <w:rPr>
                <w:rFonts w:eastAsia="MS Mincho"/>
                <w:lang w:eastAsia="zh-CN"/>
              </w:rPr>
              <w:tab/>
              <w:t>Measurement report to carry model output to LMF</w:t>
            </w:r>
          </w:p>
          <w:p w14:paraId="0E0B2725" w14:textId="77777777" w:rsidR="007A04D9" w:rsidRPr="007A04D9" w:rsidRDefault="007A04D9" w:rsidP="007A04D9">
            <w:pPr>
              <w:overflowPunct/>
              <w:autoSpaceDE/>
              <w:autoSpaceDN/>
              <w:adjustRightInd/>
              <w:ind w:left="851" w:firstLine="13"/>
              <w:textAlignment w:val="auto"/>
              <w:rPr>
                <w:rFonts w:eastAsia="MS Mincho"/>
                <w:lang w:eastAsia="zh-CN"/>
              </w:rPr>
            </w:pPr>
            <w:r w:rsidRPr="007A04D9">
              <w:rPr>
                <w:rFonts w:eastAsia="MS Mincho"/>
                <w:lang w:eastAsia="zh-CN"/>
              </w:rPr>
              <w:t>-</w:t>
            </w:r>
            <w:r w:rsidRPr="007A04D9">
              <w:rPr>
                <w:rFonts w:eastAsia="MS Mincho"/>
                <w:lang w:eastAsia="zh-CN"/>
              </w:rPr>
              <w:tab/>
              <w:t>New measurement report: e.g., ToA, path phase</w:t>
            </w:r>
          </w:p>
          <w:p w14:paraId="5CE97A7A" w14:textId="77777777" w:rsidR="007A04D9" w:rsidRPr="007A04D9" w:rsidRDefault="007A04D9" w:rsidP="007A04D9">
            <w:pPr>
              <w:overflowPunct/>
              <w:autoSpaceDE/>
              <w:autoSpaceDN/>
              <w:adjustRightInd/>
              <w:ind w:left="851"/>
              <w:textAlignment w:val="auto"/>
              <w:rPr>
                <w:rFonts w:eastAsia="MS Mincho"/>
                <w:lang w:eastAsia="zh-CN"/>
              </w:rPr>
            </w:pPr>
            <w:r w:rsidRPr="007A04D9">
              <w:rPr>
                <w:rFonts w:eastAsia="MS Mincho"/>
                <w:lang w:eastAsia="zh-CN"/>
              </w:rPr>
              <w:t>-</w:t>
            </w:r>
            <w:r w:rsidRPr="007A04D9">
              <w:rPr>
                <w:rFonts w:eastAsia="MS Mincho"/>
                <w:lang w:eastAsia="zh-CN"/>
              </w:rPr>
              <w:tab/>
              <w:t>Existing measurement report: e.g., RSTD, LOS/NLOS indicator, RSRPP</w:t>
            </w:r>
          </w:p>
          <w:p w14:paraId="040C7177" w14:textId="77777777" w:rsidR="007A04D9" w:rsidRPr="007A04D9" w:rsidRDefault="007A04D9" w:rsidP="007A04D9">
            <w:pPr>
              <w:overflowPunct/>
              <w:autoSpaceDE/>
              <w:autoSpaceDN/>
              <w:adjustRightInd/>
              <w:ind w:left="851"/>
              <w:textAlignment w:val="auto"/>
              <w:rPr>
                <w:rFonts w:eastAsia="MS Mincho"/>
                <w:lang w:eastAsia="zh-CN"/>
              </w:rPr>
            </w:pPr>
            <w:r w:rsidRPr="007A04D9">
              <w:rPr>
                <w:rFonts w:eastAsia="MS Mincho"/>
                <w:lang w:eastAsia="zh-CN"/>
              </w:rPr>
              <w:t>-</w:t>
            </w:r>
            <w:r w:rsidRPr="007A04D9">
              <w:rPr>
                <w:rFonts w:eastAsia="MS Mincho"/>
                <w:lang w:eastAsia="zh-CN"/>
              </w:rPr>
              <w:tab/>
              <w:t xml:space="preserve">Enhancement of existing measurement report: e.g., soft information/high resolution of RSTD </w:t>
            </w:r>
          </w:p>
          <w:p w14:paraId="6C699F38" w14:textId="77777777" w:rsidR="007A04D9" w:rsidRPr="007A04D9" w:rsidRDefault="007A04D9" w:rsidP="007A04D9">
            <w:pPr>
              <w:overflowPunct/>
              <w:autoSpaceDE/>
              <w:autoSpaceDN/>
              <w:adjustRightInd/>
              <w:ind w:left="851" w:hanging="275"/>
              <w:textAlignment w:val="auto"/>
              <w:rPr>
                <w:rFonts w:eastAsia="MS Mincho"/>
                <w:strike/>
                <w:color w:val="FF0000"/>
                <w:lang w:eastAsia="zh-CN"/>
              </w:rPr>
            </w:pPr>
            <w:r w:rsidRPr="007A04D9">
              <w:rPr>
                <w:rFonts w:eastAsia="MS Mincho"/>
                <w:strike/>
                <w:color w:val="FF0000"/>
                <w:lang w:eastAsia="zh-CN"/>
              </w:rPr>
              <w:t>-</w:t>
            </w:r>
            <w:r w:rsidRPr="007A04D9">
              <w:rPr>
                <w:rFonts w:eastAsia="MS Mincho"/>
                <w:strike/>
                <w:color w:val="FF0000"/>
                <w:lang w:eastAsia="zh-CN"/>
              </w:rPr>
              <w:tab/>
              <w:t>At least the following types of model inference output are identified as candidates providing performance benefits:</w:t>
            </w:r>
          </w:p>
          <w:p w14:paraId="2B0E2201" w14:textId="77777777" w:rsidR="007A04D9" w:rsidRPr="007A04D9" w:rsidRDefault="007A04D9" w:rsidP="007A04D9">
            <w:pPr>
              <w:overflowPunct/>
              <w:autoSpaceDE/>
              <w:autoSpaceDN/>
              <w:adjustRightInd/>
              <w:ind w:left="851" w:hanging="275"/>
              <w:textAlignment w:val="auto"/>
              <w:rPr>
                <w:rFonts w:eastAsia="MS Mincho"/>
                <w:strike/>
                <w:color w:val="FF0000"/>
                <w:lang w:eastAsia="zh-CN"/>
              </w:rPr>
            </w:pPr>
            <w:r w:rsidRPr="007A04D9">
              <w:rPr>
                <w:rFonts w:eastAsia="MS Mincho"/>
                <w:strike/>
                <w:color w:val="FF0000"/>
                <w:lang w:eastAsia="zh-CN"/>
              </w:rPr>
              <w:tab/>
              <w:t>-</w:t>
            </w:r>
            <w:r w:rsidRPr="007A04D9">
              <w:rPr>
                <w:rFonts w:eastAsia="MS Mincho"/>
                <w:strike/>
                <w:color w:val="FF0000"/>
                <w:lang w:eastAsia="zh-CN"/>
              </w:rPr>
              <w:tab/>
              <w:t>Timing estimation</w:t>
            </w:r>
          </w:p>
          <w:p w14:paraId="583B412D" w14:textId="77777777" w:rsidR="007A04D9" w:rsidRPr="007A04D9" w:rsidRDefault="007A04D9" w:rsidP="007A04D9">
            <w:pPr>
              <w:overflowPunct/>
              <w:autoSpaceDE/>
              <w:autoSpaceDN/>
              <w:adjustRightInd/>
              <w:ind w:left="1139" w:firstLine="13"/>
              <w:textAlignment w:val="auto"/>
              <w:rPr>
                <w:rFonts w:eastAsia="MS Mincho"/>
                <w:strike/>
                <w:color w:val="FF0000"/>
                <w:lang w:eastAsia="zh-CN"/>
              </w:rPr>
            </w:pPr>
            <w:r w:rsidRPr="007A04D9">
              <w:rPr>
                <w:rFonts w:eastAsia="MS Mincho"/>
                <w:strike/>
                <w:color w:val="FF0000"/>
                <w:lang w:eastAsia="zh-CN"/>
              </w:rPr>
              <w:t>-</w:t>
            </w:r>
            <w:r w:rsidRPr="007A04D9">
              <w:rPr>
                <w:rFonts w:eastAsia="MS Mincho"/>
                <w:strike/>
                <w:color w:val="FF0000"/>
                <w:lang w:eastAsia="zh-CN"/>
              </w:rPr>
              <w:tab/>
              <w:t>Note: the report to LMF is derived based on and maybe different from the model inference output</w:t>
            </w:r>
          </w:p>
          <w:p w14:paraId="744039C1" w14:textId="77777777" w:rsidR="007A04D9" w:rsidRPr="007A04D9" w:rsidRDefault="007A04D9" w:rsidP="007A04D9">
            <w:pPr>
              <w:overflowPunct/>
              <w:autoSpaceDE/>
              <w:autoSpaceDN/>
              <w:adjustRightInd/>
              <w:ind w:left="851"/>
              <w:textAlignment w:val="auto"/>
              <w:rPr>
                <w:rFonts w:eastAsia="MS Mincho"/>
                <w:strike/>
                <w:color w:val="FF0000"/>
                <w:lang w:eastAsia="zh-CN"/>
              </w:rPr>
            </w:pPr>
            <w:r w:rsidRPr="007A04D9">
              <w:rPr>
                <w:rFonts w:eastAsia="MS Mincho"/>
                <w:strike/>
                <w:color w:val="FF0000"/>
                <w:lang w:eastAsia="zh-CN"/>
              </w:rPr>
              <w:t>-</w:t>
            </w:r>
            <w:r w:rsidRPr="007A04D9">
              <w:rPr>
                <w:rFonts w:eastAsia="MS Mincho"/>
                <w:strike/>
                <w:color w:val="FF0000"/>
                <w:lang w:eastAsia="zh-CN"/>
              </w:rPr>
              <w:tab/>
              <w:t>LOS/NLOS indicator</w:t>
            </w:r>
          </w:p>
          <w:p w14:paraId="5EF49C38" w14:textId="77777777" w:rsidR="007A04D9" w:rsidRPr="007A04D9" w:rsidRDefault="007A04D9" w:rsidP="007A04D9">
            <w:pPr>
              <w:overflowPunct/>
              <w:autoSpaceDE/>
              <w:autoSpaceDN/>
              <w:adjustRightInd/>
              <w:ind w:left="568" w:hanging="284"/>
              <w:textAlignment w:val="auto"/>
              <w:rPr>
                <w:rFonts w:eastAsia="MS Mincho"/>
                <w:lang w:eastAsia="zh-CN"/>
              </w:rPr>
            </w:pPr>
            <w:r w:rsidRPr="007A04D9">
              <w:rPr>
                <w:rFonts w:eastAsia="MS Mincho"/>
                <w:lang w:eastAsia="zh-CN"/>
              </w:rPr>
              <w:t>-</w:t>
            </w:r>
            <w:r w:rsidRPr="007A04D9">
              <w:rPr>
                <w:rFonts w:eastAsia="MS Mincho"/>
                <w:lang w:eastAsia="zh-CN"/>
              </w:rPr>
              <w:tab/>
              <w:t>Assistance signalling and procedure to facilitate model inference for both UE-side and Network-side model</w:t>
            </w:r>
          </w:p>
          <w:p w14:paraId="6919FAF7" w14:textId="77777777" w:rsidR="007A04D9" w:rsidRPr="007A04D9" w:rsidRDefault="007A04D9" w:rsidP="007A04D9">
            <w:pPr>
              <w:overflowPunct/>
              <w:autoSpaceDE/>
              <w:autoSpaceDN/>
              <w:adjustRightInd/>
              <w:ind w:left="851" w:hanging="284"/>
              <w:textAlignment w:val="auto"/>
              <w:rPr>
                <w:rFonts w:eastAsia="MS Mincho"/>
                <w:lang w:eastAsia="zh-CN"/>
              </w:rPr>
            </w:pPr>
            <w:r w:rsidRPr="007A04D9">
              <w:rPr>
                <w:rFonts w:eastAsia="MS Mincho"/>
                <w:lang w:eastAsia="zh-CN"/>
              </w:rPr>
              <w:t>-</w:t>
            </w:r>
            <w:r w:rsidRPr="007A04D9">
              <w:rPr>
                <w:rFonts w:eastAsia="MS Mincho"/>
                <w:lang w:eastAsia="zh-CN"/>
              </w:rPr>
              <w:tab/>
              <w:t>RS configurations</w:t>
            </w:r>
          </w:p>
          <w:p w14:paraId="0B737F06" w14:textId="77777777" w:rsidR="00C03C05" w:rsidRPr="00C03C05" w:rsidRDefault="00C03C05" w:rsidP="00C03C05">
            <w:pPr>
              <w:overflowPunct/>
              <w:autoSpaceDE/>
              <w:autoSpaceDN/>
              <w:adjustRightInd/>
              <w:textAlignment w:val="auto"/>
              <w:rPr>
                <w:rFonts w:eastAsia="MS Mincho"/>
                <w:i/>
                <w:iCs/>
                <w:lang w:eastAsia="en-US"/>
              </w:rPr>
            </w:pPr>
            <w:r w:rsidRPr="00C03C05">
              <w:rPr>
                <w:rFonts w:eastAsia="MS Mincho"/>
                <w:i/>
                <w:iCs/>
                <w:lang w:eastAsia="en-US"/>
              </w:rPr>
              <w:t>LCM:</w:t>
            </w:r>
          </w:p>
          <w:p w14:paraId="68DCAD71" w14:textId="77777777" w:rsidR="00C03C05" w:rsidRPr="00C03C05" w:rsidRDefault="00C03C05" w:rsidP="00C03C05">
            <w:pPr>
              <w:overflowPunct/>
              <w:autoSpaceDE/>
              <w:autoSpaceDN/>
              <w:adjustRightInd/>
              <w:ind w:left="568" w:hanging="284"/>
              <w:textAlignment w:val="auto"/>
              <w:rPr>
                <w:rFonts w:eastAsia="MS Mincho"/>
                <w:lang w:eastAsia="en-US"/>
              </w:rPr>
            </w:pPr>
            <w:r w:rsidRPr="00C03C05">
              <w:rPr>
                <w:rFonts w:eastAsia="MS Mincho"/>
                <w:lang w:eastAsia="en-US"/>
              </w:rPr>
              <w:t>-</w:t>
            </w:r>
            <w:r w:rsidRPr="00C03C05">
              <w:rPr>
                <w:rFonts w:eastAsia="MS Mincho"/>
                <w:lang w:eastAsia="en-US"/>
              </w:rPr>
              <w:tab/>
              <w:t xml:space="preserve">For AI/ML based positioning accuracy enhancement, at least for Case 1 and Case 2a (model is at UE-side) </w:t>
            </w:r>
          </w:p>
          <w:p w14:paraId="74F6C4F4" w14:textId="77777777" w:rsidR="00C03C05" w:rsidRPr="00C03C05" w:rsidRDefault="00C03C05" w:rsidP="00C03C05">
            <w:pPr>
              <w:overflowPunct/>
              <w:autoSpaceDE/>
              <w:autoSpaceDN/>
              <w:adjustRightInd/>
              <w:ind w:left="851" w:hanging="284"/>
              <w:textAlignment w:val="auto"/>
              <w:rPr>
                <w:rFonts w:eastAsia="MS Mincho"/>
                <w:lang w:eastAsia="en-US"/>
              </w:rPr>
            </w:pPr>
            <w:r w:rsidRPr="00C03C05">
              <w:rPr>
                <w:rFonts w:eastAsia="MS Mincho"/>
                <w:lang w:eastAsia="en-US"/>
              </w:rPr>
              <w:t>-</w:t>
            </w:r>
            <w:r w:rsidRPr="00C03C05">
              <w:rPr>
                <w:rFonts w:eastAsia="MS Mincho"/>
                <w:lang w:eastAsia="en-US"/>
              </w:rPr>
              <w:tab/>
              <w:t>which aspects should be specified as conditions of a Feature/FG available for functionality-based LCM.</w:t>
            </w:r>
          </w:p>
          <w:p w14:paraId="39EEBCFA" w14:textId="77777777" w:rsidR="00C03C05" w:rsidRPr="00C03C05" w:rsidRDefault="00C03C05" w:rsidP="00C03C05">
            <w:pPr>
              <w:overflowPunct/>
              <w:autoSpaceDE/>
              <w:autoSpaceDN/>
              <w:adjustRightInd/>
              <w:ind w:left="851" w:hanging="284"/>
              <w:textAlignment w:val="auto"/>
              <w:rPr>
                <w:rFonts w:eastAsia="MS Mincho"/>
                <w:lang w:eastAsia="en-US"/>
              </w:rPr>
            </w:pPr>
            <w:r w:rsidRPr="00C03C05">
              <w:rPr>
                <w:rFonts w:eastAsia="MS Mincho"/>
                <w:lang w:eastAsia="en-US"/>
              </w:rPr>
              <w:t>-</w:t>
            </w:r>
            <w:r w:rsidRPr="00C03C05">
              <w:rPr>
                <w:rFonts w:eastAsia="MS Mincho"/>
                <w:lang w:eastAsia="en-US"/>
              </w:rPr>
              <w:tab/>
              <w:t>which aspects should be considered as additional conditions, and how to include them into model description information during model identification for model ID-based LCM.</w:t>
            </w:r>
          </w:p>
          <w:p w14:paraId="16D491DF" w14:textId="77777777" w:rsidR="00C03C05" w:rsidRPr="00C03C05" w:rsidRDefault="00C03C05" w:rsidP="00C03C05">
            <w:pPr>
              <w:overflowPunct/>
              <w:autoSpaceDE/>
              <w:autoSpaceDN/>
              <w:adjustRightInd/>
              <w:textAlignment w:val="auto"/>
              <w:rPr>
                <w:rFonts w:eastAsia="MS Mincho"/>
                <w:lang w:eastAsia="en-US"/>
              </w:rPr>
            </w:pPr>
          </w:p>
          <w:p w14:paraId="73ECE3B0" w14:textId="77777777" w:rsidR="00C03C05" w:rsidRPr="00C03C05" w:rsidRDefault="00C03C05" w:rsidP="00C03C05">
            <w:pPr>
              <w:overflowPunct/>
              <w:autoSpaceDE/>
              <w:autoSpaceDN/>
              <w:adjustRightInd/>
              <w:textAlignment w:val="auto"/>
              <w:rPr>
                <w:rFonts w:eastAsia="MS Mincho"/>
                <w:lang w:eastAsia="en-US"/>
              </w:rPr>
            </w:pPr>
            <w:r w:rsidRPr="00C03C05">
              <w:rPr>
                <w:rFonts w:eastAsia="MS Mincho"/>
                <w:lang w:eastAsia="en-US"/>
              </w:rPr>
              <w:t xml:space="preserve">The specification impact related to the following items is assessed: </w:t>
            </w:r>
          </w:p>
          <w:p w14:paraId="61E7C24F" w14:textId="77777777" w:rsidR="00C03C05" w:rsidRPr="00C03C05" w:rsidRDefault="00C03C05" w:rsidP="00C03C05">
            <w:pPr>
              <w:overflowPunct/>
              <w:autoSpaceDE/>
              <w:autoSpaceDN/>
              <w:adjustRightInd/>
              <w:ind w:left="568" w:hanging="284"/>
              <w:textAlignment w:val="auto"/>
              <w:rPr>
                <w:rFonts w:eastAsia="MS Mincho"/>
                <w:lang w:eastAsia="zh-CN"/>
              </w:rPr>
            </w:pPr>
            <w:r w:rsidRPr="00C03C05">
              <w:rPr>
                <w:rFonts w:eastAsia="MS Mincho"/>
                <w:lang w:eastAsia="zh-CN"/>
              </w:rPr>
              <w:t>-</w:t>
            </w:r>
            <w:r w:rsidRPr="00C03C05">
              <w:rPr>
                <w:rFonts w:eastAsia="MS Mincho"/>
                <w:lang w:eastAsia="zh-CN"/>
              </w:rPr>
              <w:tab/>
              <w:t>Types of measurement as model inference input</w:t>
            </w:r>
          </w:p>
          <w:p w14:paraId="131635C8" w14:textId="77777777" w:rsidR="00C03C05" w:rsidRPr="00C03C05" w:rsidRDefault="00C03C05" w:rsidP="00C03C05">
            <w:pPr>
              <w:overflowPunct/>
              <w:autoSpaceDE/>
              <w:autoSpaceDN/>
              <w:adjustRightInd/>
              <w:ind w:left="851" w:hanging="284"/>
              <w:textAlignment w:val="auto"/>
              <w:rPr>
                <w:rFonts w:eastAsia="MS Mincho"/>
                <w:lang w:eastAsia="zh-CN"/>
              </w:rPr>
            </w:pPr>
            <w:r w:rsidRPr="00C03C05">
              <w:rPr>
                <w:rFonts w:eastAsia="MS Mincho"/>
                <w:lang w:eastAsia="zh-CN"/>
              </w:rPr>
              <w:t>-</w:t>
            </w:r>
            <w:r w:rsidRPr="00C03C05">
              <w:rPr>
                <w:rFonts w:eastAsia="MS Mincho"/>
                <w:lang w:eastAsia="zh-CN"/>
              </w:rPr>
              <w:tab/>
              <w:t>new measurement</w:t>
            </w:r>
          </w:p>
          <w:p w14:paraId="5619EE68" w14:textId="77777777" w:rsidR="00C03C05" w:rsidRPr="00C03C05" w:rsidRDefault="00C03C05" w:rsidP="00C03C05">
            <w:pPr>
              <w:overflowPunct/>
              <w:autoSpaceDE/>
              <w:autoSpaceDN/>
              <w:adjustRightInd/>
              <w:ind w:left="851" w:hanging="284"/>
              <w:textAlignment w:val="auto"/>
              <w:rPr>
                <w:rFonts w:eastAsia="MS Mincho"/>
                <w:lang w:eastAsia="zh-CN"/>
              </w:rPr>
            </w:pPr>
            <w:r w:rsidRPr="00C03C05">
              <w:rPr>
                <w:rFonts w:eastAsia="MS Mincho"/>
                <w:lang w:eastAsia="zh-CN"/>
              </w:rPr>
              <w:t>-</w:t>
            </w:r>
            <w:r w:rsidRPr="00C03C05">
              <w:rPr>
                <w:rFonts w:eastAsia="MS Mincho"/>
                <w:lang w:eastAsia="zh-CN"/>
              </w:rPr>
              <w:tab/>
              <w:t>existing measurement</w:t>
            </w:r>
          </w:p>
          <w:p w14:paraId="3BDBE0D3" w14:textId="77777777" w:rsidR="00C03C05" w:rsidRPr="00C03C05" w:rsidRDefault="00C03C05" w:rsidP="00C03C05">
            <w:pPr>
              <w:overflowPunct/>
              <w:autoSpaceDE/>
              <w:autoSpaceDN/>
              <w:adjustRightInd/>
              <w:ind w:left="568" w:hanging="284"/>
              <w:textAlignment w:val="auto"/>
              <w:rPr>
                <w:rFonts w:eastAsia="MS Mincho"/>
                <w:lang w:eastAsia="zh-CN"/>
              </w:rPr>
            </w:pPr>
            <w:r w:rsidRPr="00C03C05">
              <w:rPr>
                <w:rFonts w:eastAsia="MS Mincho"/>
                <w:lang w:eastAsia="zh-CN"/>
              </w:rPr>
              <w:t>-</w:t>
            </w:r>
            <w:r w:rsidRPr="00C03C05">
              <w:rPr>
                <w:rFonts w:eastAsia="MS Mincho"/>
                <w:lang w:eastAsia="zh-CN"/>
              </w:rPr>
              <w:tab/>
              <w:t>UE is assumed to perform measurement as model inference input for Case 1, Case 2a and Case 2b; TRP is assumed to perform measurement as model inference input for Case 3a and Case 3b</w:t>
            </w:r>
          </w:p>
          <w:p w14:paraId="7D4CDEB5" w14:textId="77777777" w:rsidR="00C03C05" w:rsidRPr="00C03C05" w:rsidRDefault="00C03C05" w:rsidP="00C03C05">
            <w:pPr>
              <w:overflowPunct/>
              <w:autoSpaceDE/>
              <w:autoSpaceDN/>
              <w:adjustRightInd/>
              <w:ind w:left="851" w:hanging="284"/>
              <w:textAlignment w:val="auto"/>
              <w:rPr>
                <w:rFonts w:eastAsia="MS Mincho"/>
                <w:lang w:eastAsia="zh-CN"/>
              </w:rPr>
            </w:pPr>
            <w:r w:rsidRPr="00C03C05">
              <w:rPr>
                <w:rFonts w:eastAsia="MS Mincho"/>
                <w:lang w:eastAsia="zh-CN"/>
              </w:rPr>
              <w:t>-</w:t>
            </w:r>
            <w:r w:rsidRPr="00C03C05">
              <w:rPr>
                <w:rFonts w:eastAsia="MS Mincho"/>
                <w:lang w:eastAsia="zh-CN"/>
              </w:rPr>
              <w:tab/>
              <w:t>Report of measurements as model inference input to LMF for LMF-side model (Case 2b and Case 3b)</w:t>
            </w:r>
          </w:p>
          <w:p w14:paraId="0908C0B7" w14:textId="77777777" w:rsidR="00C03C05" w:rsidRPr="00C03C05" w:rsidRDefault="00C03C05" w:rsidP="00C03C05">
            <w:pPr>
              <w:overflowPunct/>
              <w:autoSpaceDE/>
              <w:autoSpaceDN/>
              <w:adjustRightInd/>
              <w:ind w:left="568" w:hanging="284"/>
              <w:textAlignment w:val="auto"/>
              <w:rPr>
                <w:rFonts w:eastAsia="MS Mincho"/>
                <w:lang w:eastAsia="zh-CN"/>
              </w:rPr>
            </w:pPr>
            <w:r w:rsidRPr="00C03C05">
              <w:rPr>
                <w:rFonts w:eastAsia="MS Mincho"/>
                <w:lang w:eastAsia="zh-CN"/>
              </w:rPr>
              <w:t>-</w:t>
            </w:r>
            <w:r w:rsidRPr="00C03C05">
              <w:rPr>
                <w:rFonts w:eastAsia="MS Mincho"/>
                <w:lang w:eastAsia="zh-CN"/>
              </w:rPr>
              <w:tab/>
              <w:t>For AI/ML assisted positioning, new measurement report and/or potential enhancement of existing measurement report as model output to LMF for UE-assisted (Case 2a) and NG-RAN node assisted positioning (Case 3a)</w:t>
            </w:r>
          </w:p>
          <w:p w14:paraId="2FD5E2CE" w14:textId="77777777" w:rsidR="00C03C05" w:rsidRPr="00C03C05" w:rsidRDefault="00C03C05" w:rsidP="00C03C05">
            <w:pPr>
              <w:overflowPunct/>
              <w:autoSpaceDE/>
              <w:autoSpaceDN/>
              <w:adjustRightInd/>
              <w:ind w:left="568" w:hanging="284"/>
              <w:textAlignment w:val="auto"/>
              <w:rPr>
                <w:rFonts w:eastAsia="MS Mincho"/>
                <w:lang w:eastAsia="zh-CN"/>
              </w:rPr>
            </w:pPr>
            <w:r w:rsidRPr="00C03C05">
              <w:rPr>
                <w:rFonts w:eastAsia="MS Mincho"/>
                <w:lang w:eastAsia="zh-CN"/>
              </w:rPr>
              <w:t>-</w:t>
            </w:r>
            <w:r w:rsidRPr="00C03C05">
              <w:rPr>
                <w:rFonts w:eastAsia="MS Mincho"/>
                <w:lang w:eastAsia="zh-CN"/>
              </w:rPr>
              <w:tab/>
              <w:t>Assistance signalling and procedure to facilitate model inference for both UE-side and Network-side model</w:t>
            </w:r>
          </w:p>
          <w:p w14:paraId="3B6AC6C3" w14:textId="77777777" w:rsidR="00C03C05" w:rsidRPr="00C03C05" w:rsidRDefault="00C03C05" w:rsidP="00C03C05">
            <w:pPr>
              <w:overflowPunct/>
              <w:autoSpaceDE/>
              <w:autoSpaceDN/>
              <w:adjustRightInd/>
              <w:ind w:left="851" w:hanging="284"/>
              <w:textAlignment w:val="auto"/>
              <w:rPr>
                <w:rFonts w:eastAsia="MS Mincho"/>
                <w:lang w:eastAsia="zh-CN"/>
              </w:rPr>
            </w:pPr>
            <w:r w:rsidRPr="00C03C05">
              <w:rPr>
                <w:rFonts w:eastAsia="MS Mincho"/>
                <w:lang w:eastAsia="zh-CN"/>
              </w:rPr>
              <w:t>-</w:t>
            </w:r>
            <w:r w:rsidRPr="00C03C05">
              <w:rPr>
                <w:rFonts w:eastAsia="MS Mincho"/>
                <w:lang w:eastAsia="zh-CN"/>
              </w:rPr>
              <w:tab/>
              <w:t>New and/or enhancement to existing assistance signalling</w:t>
            </w:r>
          </w:p>
          <w:p w14:paraId="0A57FD16" w14:textId="77777777" w:rsidR="00C03C05" w:rsidRPr="00C03C05" w:rsidRDefault="00C03C05" w:rsidP="00C03C05">
            <w:pPr>
              <w:overflowPunct/>
              <w:autoSpaceDE/>
              <w:autoSpaceDN/>
              <w:adjustRightInd/>
              <w:ind w:left="851" w:hanging="284"/>
              <w:textAlignment w:val="auto"/>
              <w:rPr>
                <w:rFonts w:eastAsia="MS Mincho"/>
                <w:lang w:eastAsia="zh-CN"/>
              </w:rPr>
            </w:pPr>
            <w:r w:rsidRPr="00C03C05">
              <w:rPr>
                <w:rFonts w:eastAsia="MS Mincho"/>
                <w:lang w:eastAsia="zh-CN"/>
              </w:rPr>
              <w:lastRenderedPageBreak/>
              <w:t>-</w:t>
            </w:r>
            <w:r w:rsidRPr="00C03C05">
              <w:rPr>
                <w:rFonts w:eastAsia="MS Mincho"/>
                <w:lang w:eastAsia="zh-CN"/>
              </w:rPr>
              <w:tab/>
              <w:t>Note: whether such assistance signalling and procedure can be applied to other aspect(s) of AI/ML model LCM can also be discussed</w:t>
            </w:r>
          </w:p>
          <w:p w14:paraId="6C94EB17" w14:textId="77777777" w:rsidR="00C03C05" w:rsidRPr="00C03C05" w:rsidRDefault="00C03C05" w:rsidP="00C03C05">
            <w:pPr>
              <w:overflowPunct/>
              <w:autoSpaceDE/>
              <w:autoSpaceDN/>
              <w:adjustRightInd/>
              <w:ind w:left="851" w:hanging="284"/>
              <w:textAlignment w:val="auto"/>
              <w:rPr>
                <w:rFonts w:eastAsia="MS Mincho"/>
                <w:lang w:eastAsia="zh-CN"/>
              </w:rPr>
            </w:pPr>
          </w:p>
          <w:p w14:paraId="280BB0BE" w14:textId="77777777" w:rsidR="00C03C05" w:rsidRPr="00C03C05" w:rsidRDefault="00C03C05" w:rsidP="00C03C05">
            <w:pPr>
              <w:overflowPunct/>
              <w:autoSpaceDE/>
              <w:autoSpaceDN/>
              <w:adjustRightInd/>
              <w:textAlignment w:val="auto"/>
              <w:rPr>
                <w:rFonts w:eastAsia="MS Mincho"/>
                <w:strike/>
                <w:color w:val="FF0000"/>
                <w:lang w:eastAsia="en-US"/>
              </w:rPr>
            </w:pPr>
            <w:r w:rsidRPr="00C03C05">
              <w:rPr>
                <w:rFonts w:eastAsia="MS Mincho"/>
                <w:strike/>
                <w:color w:val="FF0000"/>
                <w:lang w:eastAsia="en-US"/>
              </w:rPr>
              <w:t>For direct AI/ML positioning with LMF-side model (Case 2b and 3b), the following types of measurement report are identified</w:t>
            </w:r>
            <w:r w:rsidRPr="00C03C05">
              <w:rPr>
                <w:rFonts w:eastAsia="MS Mincho"/>
                <w:strike/>
                <w:color w:val="FF0000"/>
                <w:lang w:eastAsia="zh-CN"/>
              </w:rPr>
              <w:t xml:space="preserve"> </w:t>
            </w:r>
            <w:r w:rsidRPr="00C03C05">
              <w:rPr>
                <w:rFonts w:eastAsia="MS Mincho"/>
                <w:strike/>
                <w:color w:val="FF0000"/>
                <w:lang w:eastAsia="en-US"/>
              </w:rPr>
              <w:t xml:space="preserve">if beneficial and necessary (e.g., tradeoff positioning accuracy requirement and signaling overhead), </w:t>
            </w:r>
          </w:p>
          <w:p w14:paraId="63882557" w14:textId="77777777" w:rsidR="00C03C05" w:rsidRPr="00C03C05" w:rsidRDefault="00C03C05" w:rsidP="008C04CE">
            <w:pPr>
              <w:numPr>
                <w:ilvl w:val="0"/>
                <w:numId w:val="24"/>
              </w:numPr>
              <w:overflowPunct/>
              <w:autoSpaceDE/>
              <w:autoSpaceDN/>
              <w:adjustRightInd/>
              <w:spacing w:line="254" w:lineRule="auto"/>
              <w:textAlignment w:val="auto"/>
              <w:rPr>
                <w:rFonts w:eastAsia="MS Mincho"/>
                <w:strike/>
                <w:color w:val="FF0000"/>
                <w:lang w:eastAsia="zh-CN"/>
              </w:rPr>
            </w:pPr>
            <w:r w:rsidRPr="00C03C05">
              <w:rPr>
                <w:rFonts w:eastAsia="MS Mincho"/>
                <w:strike/>
                <w:color w:val="FF0000"/>
                <w:lang w:eastAsia="en-US"/>
              </w:rPr>
              <w:t>T</w:t>
            </w:r>
            <w:r w:rsidRPr="00C03C05">
              <w:rPr>
                <w:rFonts w:eastAsia="MS Mincho"/>
                <w:strike/>
                <w:color w:val="FF0000"/>
                <w:lang w:eastAsia="zh-CN"/>
              </w:rPr>
              <w:t>ake into account that existing Rel-16/17 measurement and/or expected Rel-18 measurement report may contain timing, power and phase information</w:t>
            </w:r>
            <w:r w:rsidRPr="00C03C05">
              <w:rPr>
                <w:rFonts w:eastAsia="MS Mincho"/>
                <w:strike/>
                <w:color w:val="FF0000"/>
                <w:lang w:eastAsia="en-US"/>
              </w:rPr>
              <w:t xml:space="preserve"> </w:t>
            </w:r>
            <w:r w:rsidRPr="00C03C05">
              <w:rPr>
                <w:rFonts w:eastAsia="MS Mincho"/>
                <w:strike/>
                <w:color w:val="FF0000"/>
                <w:lang w:eastAsia="zh-CN"/>
              </w:rPr>
              <w:t>of the channel response</w:t>
            </w:r>
          </w:p>
          <w:p w14:paraId="790D5CE9" w14:textId="77777777" w:rsidR="00C03C05" w:rsidRPr="00C03C05" w:rsidRDefault="00C03C05" w:rsidP="008C04CE">
            <w:pPr>
              <w:numPr>
                <w:ilvl w:val="2"/>
                <w:numId w:val="24"/>
              </w:numPr>
              <w:overflowPunct/>
              <w:autoSpaceDE/>
              <w:autoSpaceDN/>
              <w:adjustRightInd/>
              <w:spacing w:line="254" w:lineRule="auto"/>
              <w:ind w:left="990"/>
              <w:textAlignment w:val="auto"/>
              <w:rPr>
                <w:rFonts w:eastAsia="MS Mincho"/>
                <w:strike/>
                <w:color w:val="FF0000"/>
                <w:lang w:eastAsia="zh-CN"/>
              </w:rPr>
            </w:pPr>
            <w:r w:rsidRPr="00C03C05">
              <w:rPr>
                <w:rFonts w:eastAsia="MS Mincho"/>
                <w:strike/>
                <w:color w:val="FF0000"/>
                <w:lang w:eastAsia="zh-CN"/>
              </w:rPr>
              <w:t>measurement report, which contains timing, power and phase information</w:t>
            </w:r>
            <w:r w:rsidRPr="00C03C05">
              <w:rPr>
                <w:rFonts w:eastAsia="MS Mincho"/>
                <w:strike/>
                <w:color w:val="FF0000"/>
                <w:lang w:eastAsia="en-US"/>
              </w:rPr>
              <w:t xml:space="preserve"> </w:t>
            </w:r>
            <w:r w:rsidRPr="00C03C05">
              <w:rPr>
                <w:rFonts w:eastAsia="MS Mincho"/>
                <w:strike/>
                <w:color w:val="FF0000"/>
                <w:lang w:eastAsia="zh-CN"/>
              </w:rPr>
              <w:t>of the channel response</w:t>
            </w:r>
          </w:p>
          <w:p w14:paraId="10B23C7A" w14:textId="77777777" w:rsidR="00C03C05" w:rsidRPr="00C03C05" w:rsidRDefault="00C03C05" w:rsidP="008C04CE">
            <w:pPr>
              <w:numPr>
                <w:ilvl w:val="3"/>
                <w:numId w:val="24"/>
              </w:numPr>
              <w:overflowPunct/>
              <w:autoSpaceDE/>
              <w:autoSpaceDN/>
              <w:adjustRightInd/>
              <w:spacing w:line="254" w:lineRule="auto"/>
              <w:ind w:left="1260"/>
              <w:textAlignment w:val="auto"/>
              <w:rPr>
                <w:rFonts w:eastAsia="MS Mincho"/>
                <w:strike/>
                <w:color w:val="FF0000"/>
                <w:lang w:eastAsia="zh-CN"/>
              </w:rPr>
            </w:pPr>
            <w:r w:rsidRPr="00C03C05">
              <w:rPr>
                <w:rFonts w:eastAsia="MS Mincho"/>
                <w:strike/>
                <w:color w:val="FF0000"/>
                <w:lang w:eastAsia="zh-CN"/>
              </w:rPr>
              <w:t>At least for Case 3b</w:t>
            </w:r>
          </w:p>
          <w:p w14:paraId="20C6C21B" w14:textId="77777777" w:rsidR="00C03C05" w:rsidRPr="00C03C05" w:rsidRDefault="00C03C05" w:rsidP="008C04CE">
            <w:pPr>
              <w:numPr>
                <w:ilvl w:val="2"/>
                <w:numId w:val="24"/>
              </w:numPr>
              <w:overflowPunct/>
              <w:autoSpaceDE/>
              <w:autoSpaceDN/>
              <w:adjustRightInd/>
              <w:spacing w:line="254" w:lineRule="auto"/>
              <w:ind w:left="990"/>
              <w:textAlignment w:val="auto"/>
              <w:rPr>
                <w:rFonts w:eastAsia="MS Mincho"/>
                <w:strike/>
                <w:color w:val="FF0000"/>
                <w:lang w:eastAsia="zh-CN"/>
              </w:rPr>
            </w:pPr>
            <w:r w:rsidRPr="00C03C05">
              <w:rPr>
                <w:rFonts w:eastAsia="MS Mincho"/>
                <w:strike/>
                <w:color w:val="FF0000"/>
                <w:lang w:eastAsia="zh-CN"/>
              </w:rPr>
              <w:t>Measurement report, which contains timing and power information of the channel response</w:t>
            </w:r>
          </w:p>
          <w:p w14:paraId="0411389D" w14:textId="77777777" w:rsidR="00C03C05" w:rsidRPr="00C03C05" w:rsidRDefault="00C03C05" w:rsidP="008C04CE">
            <w:pPr>
              <w:numPr>
                <w:ilvl w:val="2"/>
                <w:numId w:val="24"/>
              </w:numPr>
              <w:overflowPunct/>
              <w:autoSpaceDE/>
              <w:autoSpaceDN/>
              <w:adjustRightInd/>
              <w:spacing w:line="254" w:lineRule="auto"/>
              <w:ind w:left="990"/>
              <w:textAlignment w:val="auto"/>
              <w:rPr>
                <w:rFonts w:eastAsia="MS Mincho"/>
                <w:strike/>
                <w:color w:val="FF0000"/>
                <w:lang w:eastAsia="zh-CN"/>
              </w:rPr>
            </w:pPr>
            <w:r w:rsidRPr="00C03C05">
              <w:rPr>
                <w:rFonts w:eastAsia="MS Mincho"/>
                <w:strike/>
                <w:color w:val="FF0000"/>
                <w:lang w:eastAsia="zh-CN"/>
              </w:rPr>
              <w:t>Measurement report, which contains timing information of the channel response</w:t>
            </w:r>
          </w:p>
          <w:p w14:paraId="23B5985B" w14:textId="77777777" w:rsidR="00C03C05" w:rsidRPr="00C03C05" w:rsidRDefault="00C03C05" w:rsidP="008C04CE">
            <w:pPr>
              <w:numPr>
                <w:ilvl w:val="2"/>
                <w:numId w:val="24"/>
              </w:numPr>
              <w:overflowPunct/>
              <w:autoSpaceDE/>
              <w:autoSpaceDN/>
              <w:adjustRightInd/>
              <w:spacing w:line="254" w:lineRule="auto"/>
              <w:ind w:left="990"/>
              <w:textAlignment w:val="auto"/>
              <w:rPr>
                <w:rFonts w:eastAsia="MS Mincho"/>
                <w:strike/>
                <w:color w:val="FF0000"/>
                <w:lang w:eastAsia="zh-CN"/>
              </w:rPr>
            </w:pPr>
            <w:r w:rsidRPr="00C03C05">
              <w:rPr>
                <w:rFonts w:eastAsia="MS Mincho"/>
                <w:strike/>
                <w:color w:val="FF0000"/>
                <w:lang w:eastAsia="zh-CN"/>
              </w:rPr>
              <w:t>Note: combinations of multiple measurement reports and/or post processing of the measurement reports are not precluded</w:t>
            </w:r>
          </w:p>
          <w:p w14:paraId="686B9219" w14:textId="77777777" w:rsidR="008C6C33" w:rsidRPr="007D0CA6" w:rsidRDefault="008C6C33" w:rsidP="008C6C33">
            <w:pPr>
              <w:jc w:val="both"/>
              <w:rPr>
                <w:rFonts w:eastAsia="SimSun"/>
                <w:b/>
                <w:iCs/>
                <w:sz w:val="20"/>
                <w:szCs w:val="20"/>
              </w:rPr>
            </w:pPr>
          </w:p>
          <w:p w14:paraId="2A56AE8A" w14:textId="25FDE058" w:rsidR="00B24857" w:rsidRPr="007D0CA6" w:rsidRDefault="00B24857" w:rsidP="00B24857">
            <w:pPr>
              <w:pStyle w:val="Heading3"/>
              <w:rPr>
                <w:rFonts w:ascii="Times New Roman" w:hAnsi="Times New Roman"/>
                <w:color w:val="FF0000"/>
              </w:rPr>
            </w:pPr>
            <w:r w:rsidRPr="007D0CA6">
              <w:rPr>
                <w:rFonts w:ascii="Times New Roman" w:hAnsi="Times New Roman"/>
                <w:color w:val="FF0000"/>
              </w:rPr>
              <w:t>7.2.4.1</w:t>
            </w:r>
            <w:r w:rsidRPr="007D0CA6">
              <w:rPr>
                <w:rFonts w:ascii="Times New Roman" w:hAnsi="Times New Roman"/>
                <w:color w:val="FF0000"/>
              </w:rPr>
              <w:tab/>
            </w:r>
            <w:r w:rsidR="00487E6E" w:rsidRPr="007D0CA6">
              <w:rPr>
                <w:rFonts w:ascii="Times New Roman" w:hAnsi="Times New Roman"/>
                <w:color w:val="FF0000"/>
              </w:rPr>
              <w:t xml:space="preserve">Identified </w:t>
            </w:r>
            <w:r w:rsidR="005412AB" w:rsidRPr="007D0CA6">
              <w:rPr>
                <w:rFonts w:ascii="Times New Roman" w:hAnsi="Times New Roman"/>
                <w:color w:val="FF0000"/>
              </w:rPr>
              <w:t>potential specification impact</w:t>
            </w:r>
          </w:p>
          <w:p w14:paraId="3BF5493F" w14:textId="77777777" w:rsidR="00CC1000" w:rsidRPr="008C6C33" w:rsidRDefault="00CC1000" w:rsidP="00CC1000">
            <w:pPr>
              <w:overflowPunct/>
              <w:autoSpaceDE/>
              <w:autoSpaceDN/>
              <w:adjustRightInd/>
              <w:textAlignment w:val="auto"/>
              <w:rPr>
                <w:rFonts w:eastAsia="MS Mincho"/>
                <w:color w:val="FF0000"/>
                <w:lang w:eastAsia="zh-CN"/>
              </w:rPr>
            </w:pPr>
            <w:r w:rsidRPr="008C6C33">
              <w:rPr>
                <w:rFonts w:eastAsia="MS Mincho"/>
                <w:i/>
                <w:iCs/>
                <w:color w:val="FF0000"/>
                <w:lang w:eastAsia="zh-CN"/>
              </w:rPr>
              <w:t>Training data generation</w:t>
            </w:r>
            <w:r w:rsidRPr="008C6C33">
              <w:rPr>
                <w:rFonts w:eastAsia="MS Mincho"/>
                <w:color w:val="FF0000"/>
                <w:lang w:eastAsia="zh-CN"/>
              </w:rPr>
              <w:t xml:space="preserve"> for AI/ML based positioning:</w:t>
            </w:r>
          </w:p>
          <w:p w14:paraId="4C07D02D" w14:textId="77777777" w:rsidR="00CC1000" w:rsidRPr="008C6C33" w:rsidRDefault="00CC1000" w:rsidP="00CC1000">
            <w:pPr>
              <w:overflowPunct/>
              <w:autoSpaceDE/>
              <w:autoSpaceDN/>
              <w:adjustRightInd/>
              <w:ind w:left="568" w:hanging="284"/>
              <w:textAlignment w:val="auto"/>
              <w:rPr>
                <w:rFonts w:eastAsia="MS Mincho"/>
                <w:color w:val="FF0000"/>
                <w:lang w:eastAsia="zh-CN"/>
              </w:rPr>
            </w:pPr>
            <w:r w:rsidRPr="008C6C33">
              <w:rPr>
                <w:rFonts w:eastAsia="MS Mincho"/>
                <w:color w:val="FF0000"/>
                <w:lang w:eastAsia="en-US"/>
              </w:rPr>
              <w:t>-</w:t>
            </w:r>
            <w:r w:rsidRPr="008C6C33">
              <w:rPr>
                <w:rFonts w:eastAsia="MS Mincho"/>
                <w:color w:val="FF0000"/>
                <w:lang w:eastAsia="en-US"/>
              </w:rPr>
              <w:tab/>
              <w:t>The following options of entity and mechanisms to generate ground truth label are identified:</w:t>
            </w:r>
          </w:p>
          <w:p w14:paraId="62CA2377" w14:textId="77777777" w:rsidR="00CC1000" w:rsidRPr="008C6C33" w:rsidRDefault="00CC1000" w:rsidP="00CC1000">
            <w:pPr>
              <w:overflowPunct/>
              <w:autoSpaceDE/>
              <w:autoSpaceDN/>
              <w:adjustRightInd/>
              <w:ind w:left="280" w:firstLine="288"/>
              <w:textAlignment w:val="auto"/>
              <w:rPr>
                <w:rFonts w:eastAsia="MS Mincho"/>
                <w:color w:val="FF0000"/>
                <w:lang w:eastAsia="zh-CN"/>
              </w:rPr>
            </w:pPr>
            <w:r w:rsidRPr="008C6C33">
              <w:rPr>
                <w:rFonts w:eastAsia="MS Mincho"/>
                <w:color w:val="FF0000"/>
                <w:lang w:eastAsia="zh-CN"/>
              </w:rPr>
              <w:t>-</w:t>
            </w:r>
            <w:r w:rsidRPr="008C6C33">
              <w:rPr>
                <w:rFonts w:eastAsia="MS Mincho"/>
                <w:color w:val="FF0000"/>
                <w:lang w:eastAsia="zh-CN"/>
              </w:rPr>
              <w:tab/>
              <w:t>UE with estimated/known location generates ground truth label and corresponding label quality indicator</w:t>
            </w:r>
          </w:p>
          <w:p w14:paraId="7FBF7341" w14:textId="77777777" w:rsidR="00CC1000" w:rsidRPr="008C6C33" w:rsidRDefault="00CC1000" w:rsidP="00CC1000">
            <w:pPr>
              <w:overflowPunct/>
              <w:autoSpaceDE/>
              <w:autoSpaceDN/>
              <w:adjustRightInd/>
              <w:ind w:left="576" w:firstLine="288"/>
              <w:textAlignment w:val="auto"/>
              <w:rPr>
                <w:rFonts w:eastAsia="MS Mincho"/>
                <w:color w:val="FF0000"/>
                <w:lang w:eastAsia="zh-CN"/>
              </w:rPr>
            </w:pPr>
            <w:r w:rsidRPr="008C6C33">
              <w:rPr>
                <w:rFonts w:eastAsia="MS Mincho"/>
                <w:color w:val="FF0000"/>
                <w:lang w:eastAsia="zh-CN"/>
              </w:rPr>
              <w:t>-</w:t>
            </w:r>
            <w:r w:rsidRPr="008C6C33">
              <w:rPr>
                <w:rFonts w:eastAsia="MS Mincho"/>
                <w:color w:val="FF0000"/>
                <w:lang w:eastAsia="zh-CN"/>
              </w:rPr>
              <w:tab/>
              <w:t>Based on non-NR and/or NR RAT-dependent and/or NR RAT-independent positioning methods</w:t>
            </w:r>
          </w:p>
          <w:p w14:paraId="6EB57B72" w14:textId="77777777" w:rsidR="00CC1000" w:rsidRPr="008C6C33" w:rsidRDefault="00CC1000" w:rsidP="00CC1000">
            <w:pPr>
              <w:overflowPunct/>
              <w:autoSpaceDE/>
              <w:autoSpaceDN/>
              <w:adjustRightInd/>
              <w:ind w:left="1152" w:hanging="288"/>
              <w:textAlignment w:val="auto"/>
              <w:rPr>
                <w:rFonts w:eastAsia="MS Mincho"/>
                <w:color w:val="FF0000"/>
                <w:lang w:eastAsia="zh-CN"/>
              </w:rPr>
            </w:pPr>
            <w:r w:rsidRPr="008C6C33">
              <w:rPr>
                <w:rFonts w:eastAsia="MS Mincho"/>
                <w:color w:val="FF0000"/>
                <w:lang w:eastAsia="zh-CN"/>
              </w:rPr>
              <w:t>-</w:t>
            </w:r>
            <w:r w:rsidRPr="008C6C33">
              <w:rPr>
                <w:rFonts w:eastAsia="MS Mincho"/>
                <w:color w:val="FF0000"/>
                <w:lang w:eastAsia="zh-CN"/>
              </w:rPr>
              <w:tab/>
              <w:t>At least for UE-based positioning with UE-side model (Case 1) and UE-assisted positioning with UE-side model (Case 2a)</w:t>
            </w:r>
          </w:p>
          <w:p w14:paraId="434DC7EA" w14:textId="77777777" w:rsidR="00CC1000" w:rsidRPr="008C6C33" w:rsidRDefault="00CC1000" w:rsidP="00CC1000">
            <w:pPr>
              <w:overflowPunct/>
              <w:autoSpaceDE/>
              <w:autoSpaceDN/>
              <w:adjustRightInd/>
              <w:ind w:left="288" w:firstLine="288"/>
              <w:textAlignment w:val="auto"/>
              <w:rPr>
                <w:rFonts w:eastAsia="MS Mincho"/>
                <w:color w:val="FF0000"/>
                <w:lang w:eastAsia="zh-CN"/>
              </w:rPr>
            </w:pPr>
            <w:r w:rsidRPr="008C6C33">
              <w:rPr>
                <w:rFonts w:eastAsia="MS Mincho"/>
                <w:color w:val="FF0000"/>
                <w:lang w:eastAsia="zh-CN"/>
              </w:rPr>
              <w:t>-</w:t>
            </w:r>
            <w:r w:rsidRPr="008C6C33">
              <w:rPr>
                <w:rFonts w:eastAsia="MS Mincho"/>
                <w:color w:val="FF0000"/>
                <w:lang w:eastAsia="zh-CN"/>
              </w:rPr>
              <w:tab/>
              <w:t>Network entity generates ground truth label and corresponding label quality indicator</w:t>
            </w:r>
          </w:p>
          <w:p w14:paraId="19FB2D75" w14:textId="77777777" w:rsidR="00CC1000" w:rsidRPr="008C6C33" w:rsidRDefault="00CC1000" w:rsidP="00CC1000">
            <w:pPr>
              <w:overflowPunct/>
              <w:autoSpaceDE/>
              <w:autoSpaceDN/>
              <w:adjustRightInd/>
              <w:ind w:left="576" w:firstLine="288"/>
              <w:textAlignment w:val="auto"/>
              <w:rPr>
                <w:rFonts w:eastAsia="MS Mincho"/>
                <w:color w:val="FF0000"/>
                <w:lang w:eastAsia="zh-CN"/>
              </w:rPr>
            </w:pPr>
            <w:r w:rsidRPr="008C6C33">
              <w:rPr>
                <w:rFonts w:eastAsia="MS Mincho"/>
                <w:color w:val="FF0000"/>
                <w:lang w:eastAsia="zh-CN"/>
              </w:rPr>
              <w:t>-</w:t>
            </w:r>
            <w:r w:rsidRPr="008C6C33">
              <w:rPr>
                <w:rFonts w:eastAsia="MS Mincho"/>
                <w:color w:val="FF0000"/>
                <w:lang w:eastAsia="zh-CN"/>
              </w:rPr>
              <w:tab/>
              <w:t xml:space="preserve">Based on non-NR and/or NR RAT-dependent and/or NR RAT-independent positioning methods </w:t>
            </w:r>
          </w:p>
          <w:p w14:paraId="540BA5FD" w14:textId="77777777" w:rsidR="00CC1000" w:rsidRPr="008C6C33" w:rsidRDefault="00CC1000" w:rsidP="00CC1000">
            <w:pPr>
              <w:overflowPunct/>
              <w:autoSpaceDE/>
              <w:autoSpaceDN/>
              <w:adjustRightInd/>
              <w:ind w:left="1152" w:hanging="288"/>
              <w:textAlignment w:val="auto"/>
              <w:rPr>
                <w:rFonts w:eastAsia="MS Mincho"/>
                <w:color w:val="FF0000"/>
                <w:lang w:eastAsia="zh-CN"/>
              </w:rPr>
            </w:pPr>
            <w:r w:rsidRPr="008C6C33">
              <w:rPr>
                <w:rFonts w:eastAsia="MS Mincho"/>
                <w:color w:val="FF0000"/>
                <w:lang w:eastAsia="zh-CN"/>
              </w:rPr>
              <w:t>-</w:t>
            </w:r>
            <w:r w:rsidRPr="008C6C33">
              <w:rPr>
                <w:rFonts w:eastAsia="MS Mincho"/>
                <w:color w:val="FF0000"/>
                <w:lang w:eastAsia="zh-CN"/>
              </w:rPr>
              <w:tab/>
              <w:t>At least for UE-assisted/LMF-based positioning with LMF-side model (Case 2b),  NG-RAN node assisted positioning with gNB-side model (Case 3a) and NG-RAN node assisted positioning with LMF-side model (Case 3b)</w:t>
            </w:r>
          </w:p>
          <w:p w14:paraId="5DEBB57F" w14:textId="77777777" w:rsidR="00CC1000" w:rsidRPr="008C6C33" w:rsidRDefault="00CC1000" w:rsidP="00CC1000">
            <w:pPr>
              <w:overflowPunct/>
              <w:autoSpaceDE/>
              <w:autoSpaceDN/>
              <w:adjustRightInd/>
              <w:ind w:left="1152" w:hanging="275"/>
              <w:textAlignment w:val="auto"/>
              <w:rPr>
                <w:rFonts w:eastAsia="MS Mincho"/>
                <w:color w:val="FF0000"/>
                <w:lang w:eastAsia="zh-CN"/>
              </w:rPr>
            </w:pPr>
            <w:r w:rsidRPr="008C6C33">
              <w:rPr>
                <w:rFonts w:eastAsia="MS Mincho"/>
                <w:color w:val="FF0000"/>
                <w:lang w:eastAsia="zh-CN"/>
              </w:rPr>
              <w:t>-</w:t>
            </w:r>
            <w:r w:rsidRPr="008C6C33">
              <w:rPr>
                <w:rFonts w:eastAsia="MS Mincho"/>
                <w:color w:val="FF0000"/>
                <w:lang w:eastAsia="zh-CN"/>
              </w:rPr>
              <w:tab/>
              <w:t xml:space="preserve">At least PRU is identified to generate </w:t>
            </w:r>
            <w:r w:rsidRPr="008C6C33">
              <w:rPr>
                <w:rFonts w:eastAsia="MS Mincho"/>
                <w:color w:val="FF0000"/>
                <w:lang w:eastAsia="en-US"/>
              </w:rPr>
              <w:t>ground truth</w:t>
            </w:r>
            <w:r w:rsidRPr="008C6C33">
              <w:rPr>
                <w:rFonts w:eastAsia="MS Mincho"/>
                <w:color w:val="FF0000"/>
                <w:lang w:eastAsia="zh-CN"/>
              </w:rPr>
              <w:t xml:space="preserve"> label for UE-based positioning with UE-side model (Case 1) and UE-assisted positioning with UE-side model (Case 2a)</w:t>
            </w:r>
          </w:p>
          <w:p w14:paraId="369EBA21" w14:textId="77777777" w:rsidR="00CC1000" w:rsidRPr="008C6C33" w:rsidRDefault="00CC1000" w:rsidP="00CC1000">
            <w:pPr>
              <w:overflowPunct/>
              <w:autoSpaceDE/>
              <w:autoSpaceDN/>
              <w:adjustRightInd/>
              <w:ind w:left="1152" w:hanging="288"/>
              <w:textAlignment w:val="auto"/>
              <w:rPr>
                <w:rFonts w:eastAsia="MS Mincho"/>
                <w:color w:val="FF0000"/>
                <w:lang w:eastAsia="zh-CN"/>
              </w:rPr>
            </w:pPr>
            <w:r w:rsidRPr="008C6C33">
              <w:rPr>
                <w:rFonts w:eastAsia="MS Mincho"/>
                <w:color w:val="FF0000"/>
                <w:lang w:eastAsia="zh-CN"/>
              </w:rPr>
              <w:t>-</w:t>
            </w:r>
            <w:r w:rsidRPr="008C6C33">
              <w:rPr>
                <w:rFonts w:eastAsia="MS Mincho"/>
                <w:color w:val="FF0000"/>
                <w:lang w:eastAsia="zh-CN"/>
              </w:rPr>
              <w:tab/>
              <w:t>At least LMF with known PRU location is identified to generate ground truth label for UE-assisted/LMF-based positioning with LMF-side model (Case 2b) and NG-RAN node assisted positioning with LMF-side model (Case 3b)</w:t>
            </w:r>
          </w:p>
          <w:p w14:paraId="02575A89" w14:textId="77777777" w:rsidR="00CC1000" w:rsidRPr="008C6C33" w:rsidRDefault="00CC1000" w:rsidP="00CC1000">
            <w:pPr>
              <w:overflowPunct/>
              <w:autoSpaceDE/>
              <w:autoSpaceDN/>
              <w:adjustRightInd/>
              <w:ind w:left="1152" w:hanging="288"/>
              <w:textAlignment w:val="auto"/>
              <w:rPr>
                <w:rFonts w:eastAsia="MS Mincho"/>
                <w:color w:val="FF0000"/>
                <w:lang w:eastAsia="zh-CN"/>
              </w:rPr>
            </w:pPr>
            <w:r w:rsidRPr="008C6C33">
              <w:rPr>
                <w:rFonts w:eastAsia="MS Mincho"/>
                <w:color w:val="FF0000"/>
                <w:lang w:eastAsia="zh-CN"/>
              </w:rPr>
              <w:t>-</w:t>
            </w:r>
            <w:r w:rsidRPr="008C6C33">
              <w:rPr>
                <w:rFonts w:eastAsia="MS Mincho"/>
                <w:color w:val="FF0000"/>
                <w:lang w:eastAsia="zh-CN"/>
              </w:rPr>
              <w:tab/>
              <w:t xml:space="preserve">At least network entity with known PRU location is identified to generate </w:t>
            </w:r>
            <w:r w:rsidRPr="008C6C33">
              <w:rPr>
                <w:rFonts w:eastAsia="MS Mincho"/>
                <w:color w:val="FF0000"/>
                <w:lang w:eastAsia="en-US"/>
              </w:rPr>
              <w:t>ground truth</w:t>
            </w:r>
            <w:r w:rsidRPr="008C6C33">
              <w:rPr>
                <w:rFonts w:eastAsia="MS Mincho"/>
                <w:color w:val="FF0000"/>
                <w:lang w:eastAsia="zh-CN"/>
              </w:rPr>
              <w:t xml:space="preserve"> label for </w:t>
            </w:r>
            <w:r w:rsidRPr="008C6C33">
              <w:rPr>
                <w:rFonts w:eastAsia="MS Mincho"/>
                <w:color w:val="FF0000"/>
                <w:lang w:eastAsia="en-US"/>
              </w:rPr>
              <w:t>NG-RAN node assisted positioning with gNB-side model (Case 3a)</w:t>
            </w:r>
          </w:p>
          <w:p w14:paraId="6C38E560" w14:textId="77777777" w:rsidR="00CC1000" w:rsidRPr="008C6C33" w:rsidRDefault="00CC1000" w:rsidP="00CC1000">
            <w:pPr>
              <w:overflowPunct/>
              <w:autoSpaceDE/>
              <w:autoSpaceDN/>
              <w:adjustRightInd/>
              <w:ind w:left="279" w:firstLine="288"/>
              <w:textAlignment w:val="auto"/>
              <w:rPr>
                <w:rFonts w:eastAsia="MS Mincho"/>
                <w:color w:val="FF0000"/>
                <w:lang w:eastAsia="zh-CN"/>
              </w:rPr>
            </w:pPr>
            <w:r w:rsidRPr="008C6C33">
              <w:rPr>
                <w:rFonts w:eastAsia="MS Mincho"/>
                <w:color w:val="FF0000"/>
                <w:lang w:eastAsia="zh-CN"/>
              </w:rPr>
              <w:lastRenderedPageBreak/>
              <w:t>-</w:t>
            </w:r>
            <w:r w:rsidRPr="008C6C33">
              <w:rPr>
                <w:rFonts w:eastAsia="MS Mincho"/>
                <w:color w:val="FF0000"/>
                <w:lang w:eastAsia="zh-CN"/>
              </w:rPr>
              <w:tab/>
              <w:t>Note: user data privacy needs to be preserved</w:t>
            </w:r>
          </w:p>
          <w:p w14:paraId="5DC48923" w14:textId="77777777" w:rsidR="00CC1000" w:rsidRPr="008C6C33" w:rsidRDefault="00CC1000" w:rsidP="00CC1000">
            <w:pPr>
              <w:overflowPunct/>
              <w:autoSpaceDE/>
              <w:autoSpaceDN/>
              <w:adjustRightInd/>
              <w:ind w:left="568" w:hanging="284"/>
              <w:textAlignment w:val="auto"/>
              <w:rPr>
                <w:rFonts w:eastAsia="MS Mincho"/>
                <w:color w:val="FF0000"/>
                <w:lang w:eastAsia="en-US"/>
              </w:rPr>
            </w:pPr>
            <w:r w:rsidRPr="008C6C33">
              <w:rPr>
                <w:rFonts w:eastAsia="MS Mincho"/>
                <w:color w:val="FF0000"/>
                <w:lang w:eastAsia="en-US"/>
              </w:rPr>
              <w:t>-</w:t>
            </w:r>
            <w:r w:rsidRPr="008C6C33">
              <w:rPr>
                <w:rFonts w:eastAsia="MS Mincho"/>
                <w:color w:val="FF0000"/>
                <w:lang w:eastAsia="en-US"/>
              </w:rPr>
              <w:tab/>
              <w:t>The following options of entity to generate other training data (at least measurement corresponding to model input) are identified:</w:t>
            </w:r>
          </w:p>
          <w:p w14:paraId="57CDFED2" w14:textId="77777777" w:rsidR="00CC1000" w:rsidRPr="008C6C33" w:rsidRDefault="00CC1000" w:rsidP="00CC1000">
            <w:pPr>
              <w:overflowPunct/>
              <w:autoSpaceDE/>
              <w:autoSpaceDN/>
              <w:adjustRightInd/>
              <w:ind w:left="851" w:hanging="284"/>
              <w:textAlignment w:val="auto"/>
              <w:rPr>
                <w:rFonts w:eastAsia="MS Mincho"/>
                <w:color w:val="FF0000"/>
                <w:lang w:eastAsia="en-US"/>
              </w:rPr>
            </w:pPr>
            <w:r w:rsidRPr="008C6C33">
              <w:rPr>
                <w:rFonts w:eastAsia="MS Mincho"/>
                <w:color w:val="FF0000"/>
                <w:lang w:eastAsia="en-US"/>
              </w:rPr>
              <w:t>-</w:t>
            </w:r>
            <w:r w:rsidRPr="008C6C33">
              <w:rPr>
                <w:rFonts w:eastAsia="MS Mincho"/>
                <w:color w:val="FF0000"/>
                <w:lang w:eastAsia="en-US"/>
              </w:rPr>
              <w:tab/>
              <w:t>For UE-based with UE-side model (Case 1) and UE-assisted positioning with UE-side (Case 2a) or LMF-side model (Case 2b)</w:t>
            </w:r>
          </w:p>
          <w:p w14:paraId="14B5A8D7" w14:textId="77777777" w:rsidR="00CC1000" w:rsidRPr="008C6C33" w:rsidRDefault="00CC1000" w:rsidP="00CC1000">
            <w:pPr>
              <w:overflowPunct/>
              <w:autoSpaceDE/>
              <w:autoSpaceDN/>
              <w:adjustRightInd/>
              <w:ind w:left="1135" w:hanging="284"/>
              <w:textAlignment w:val="auto"/>
              <w:rPr>
                <w:rFonts w:eastAsia="MS Mincho"/>
                <w:color w:val="FF0000"/>
                <w:lang w:eastAsia="en-US"/>
              </w:rPr>
            </w:pPr>
            <w:r w:rsidRPr="008C6C33">
              <w:rPr>
                <w:rFonts w:eastAsia="MS Mincho"/>
                <w:color w:val="FF0000"/>
                <w:lang w:eastAsia="en-US"/>
              </w:rPr>
              <w:t>-</w:t>
            </w:r>
            <w:r w:rsidRPr="008C6C33">
              <w:rPr>
                <w:rFonts w:eastAsia="MS Mincho"/>
                <w:color w:val="FF0000"/>
                <w:lang w:eastAsia="en-US"/>
              </w:rPr>
              <w:tab/>
              <w:t xml:space="preserve">PRU </w:t>
            </w:r>
          </w:p>
          <w:p w14:paraId="181AFED3" w14:textId="77777777" w:rsidR="00CC1000" w:rsidRPr="008C6C33" w:rsidRDefault="00CC1000" w:rsidP="00CC1000">
            <w:pPr>
              <w:overflowPunct/>
              <w:autoSpaceDE/>
              <w:autoSpaceDN/>
              <w:adjustRightInd/>
              <w:ind w:left="1135" w:hanging="284"/>
              <w:textAlignment w:val="auto"/>
              <w:rPr>
                <w:rFonts w:eastAsia="MS Mincho"/>
                <w:color w:val="FF0000"/>
                <w:lang w:eastAsia="en-US"/>
              </w:rPr>
            </w:pPr>
            <w:r w:rsidRPr="008C6C33">
              <w:rPr>
                <w:rFonts w:eastAsia="MS Mincho"/>
                <w:color w:val="FF0000"/>
                <w:lang w:eastAsia="en-US"/>
              </w:rPr>
              <w:t>-</w:t>
            </w:r>
            <w:r w:rsidRPr="008C6C33">
              <w:rPr>
                <w:rFonts w:eastAsia="MS Mincho"/>
                <w:color w:val="FF0000"/>
                <w:lang w:eastAsia="en-US"/>
              </w:rPr>
              <w:tab/>
              <w:t>UE</w:t>
            </w:r>
          </w:p>
          <w:p w14:paraId="5EAE9966" w14:textId="77777777" w:rsidR="00CC1000" w:rsidRPr="008C6C33" w:rsidRDefault="00CC1000" w:rsidP="00CC1000">
            <w:pPr>
              <w:overflowPunct/>
              <w:autoSpaceDE/>
              <w:autoSpaceDN/>
              <w:adjustRightInd/>
              <w:ind w:left="851" w:hanging="284"/>
              <w:textAlignment w:val="auto"/>
              <w:rPr>
                <w:rFonts w:eastAsia="MS Mincho"/>
                <w:color w:val="FF0000"/>
                <w:lang w:eastAsia="en-US"/>
              </w:rPr>
            </w:pPr>
            <w:r w:rsidRPr="008C6C33">
              <w:rPr>
                <w:rFonts w:eastAsia="MS Mincho"/>
                <w:color w:val="FF0000"/>
                <w:lang w:eastAsia="en-US"/>
              </w:rPr>
              <w:t>-</w:t>
            </w:r>
            <w:r w:rsidRPr="008C6C33">
              <w:rPr>
                <w:rFonts w:eastAsia="MS Mincho"/>
                <w:color w:val="FF0000"/>
                <w:lang w:eastAsia="en-US"/>
              </w:rPr>
              <w:tab/>
              <w:t>For NG-RAN node assisted positioning with Network-side model (Case 3a and Case 3b)</w:t>
            </w:r>
          </w:p>
          <w:p w14:paraId="6B3FD976" w14:textId="77777777" w:rsidR="00CC1000" w:rsidRPr="008C6C33" w:rsidRDefault="00CC1000" w:rsidP="00CC1000">
            <w:pPr>
              <w:overflowPunct/>
              <w:autoSpaceDE/>
              <w:autoSpaceDN/>
              <w:adjustRightInd/>
              <w:ind w:left="1135" w:hanging="284"/>
              <w:textAlignment w:val="auto"/>
              <w:rPr>
                <w:rFonts w:eastAsia="MS Mincho"/>
                <w:color w:val="FF0000"/>
                <w:lang w:eastAsia="en-US"/>
              </w:rPr>
            </w:pPr>
            <w:r w:rsidRPr="008C6C33">
              <w:rPr>
                <w:rFonts w:eastAsia="MS Mincho"/>
                <w:color w:val="FF0000"/>
                <w:lang w:eastAsia="en-US"/>
              </w:rPr>
              <w:t>-</w:t>
            </w:r>
            <w:r w:rsidRPr="008C6C33">
              <w:rPr>
                <w:rFonts w:eastAsia="MS Mincho"/>
                <w:color w:val="FF0000"/>
                <w:lang w:eastAsia="en-US"/>
              </w:rPr>
              <w:tab/>
              <w:t>TRP</w:t>
            </w:r>
          </w:p>
          <w:p w14:paraId="0B8663EE" w14:textId="77777777" w:rsidR="00CC1000" w:rsidRPr="008C6C33" w:rsidRDefault="00CC1000" w:rsidP="00CC1000">
            <w:pPr>
              <w:overflowPunct/>
              <w:autoSpaceDE/>
              <w:autoSpaceDN/>
              <w:adjustRightInd/>
              <w:ind w:left="568" w:hanging="284"/>
              <w:textAlignment w:val="auto"/>
              <w:rPr>
                <w:rFonts w:eastAsia="MS Mincho"/>
                <w:color w:val="FF0000"/>
                <w:lang w:eastAsia="en-US"/>
              </w:rPr>
            </w:pPr>
            <w:r w:rsidRPr="008C6C33">
              <w:rPr>
                <w:rFonts w:eastAsia="MS Mincho"/>
                <w:color w:val="FF0000"/>
                <w:lang w:eastAsia="en-US"/>
              </w:rPr>
              <w:t>-</w:t>
            </w:r>
            <w:r w:rsidRPr="008C6C33">
              <w:rPr>
                <w:rFonts w:eastAsia="MS Mincho"/>
                <w:color w:val="FF0000"/>
                <w:lang w:eastAsia="en-US"/>
              </w:rPr>
              <w:tab/>
              <w:t>Note: transfer of training data from the entity generating training data to a different entity is not precluded and associated potential specification impact is to be considered</w:t>
            </w:r>
          </w:p>
          <w:p w14:paraId="20E606A8" w14:textId="77777777" w:rsidR="00CC1000" w:rsidRPr="008C6C33" w:rsidRDefault="00CC1000" w:rsidP="00CC1000">
            <w:pPr>
              <w:overflowPunct/>
              <w:autoSpaceDE/>
              <w:autoSpaceDN/>
              <w:adjustRightInd/>
              <w:textAlignment w:val="auto"/>
              <w:rPr>
                <w:rFonts w:eastAsia="MS Mincho"/>
                <w:color w:val="FF0000"/>
                <w:lang w:eastAsia="zh-CN"/>
              </w:rPr>
            </w:pPr>
            <w:r w:rsidRPr="008C6C33">
              <w:rPr>
                <w:rFonts w:eastAsia="MS Mincho"/>
                <w:i/>
                <w:iCs/>
                <w:color w:val="FF0000"/>
                <w:lang w:eastAsia="zh-CN"/>
              </w:rPr>
              <w:t>Training data collection</w:t>
            </w:r>
            <w:r w:rsidRPr="008C6C33">
              <w:rPr>
                <w:rFonts w:eastAsia="MS Mincho"/>
                <w:color w:val="FF0000"/>
                <w:lang w:eastAsia="zh-CN"/>
              </w:rPr>
              <w:t xml:space="preserve"> for AI/ML based positioning:</w:t>
            </w:r>
          </w:p>
          <w:p w14:paraId="339A1B78" w14:textId="77777777" w:rsidR="00CC1000" w:rsidRPr="008C6C33" w:rsidRDefault="00CC1000" w:rsidP="00CC1000">
            <w:pPr>
              <w:overflowPunct/>
              <w:autoSpaceDE/>
              <w:autoSpaceDN/>
              <w:adjustRightInd/>
              <w:textAlignment w:val="auto"/>
              <w:rPr>
                <w:rFonts w:eastAsia="MS Mincho"/>
                <w:color w:val="FF0000"/>
                <w:lang w:eastAsia="zh-CN"/>
              </w:rPr>
            </w:pPr>
            <w:r w:rsidRPr="008C6C33">
              <w:rPr>
                <w:rFonts w:eastAsia="MS Mincho"/>
                <w:color w:val="FF0000"/>
                <w:lang w:eastAsia="zh-CN"/>
              </w:rPr>
              <w:t>Regarding data collection for AI/ML based positioning, at least the following information of data with potential specification impact are identified.</w:t>
            </w:r>
          </w:p>
          <w:p w14:paraId="3A1CAC87" w14:textId="77777777" w:rsidR="00CC1000" w:rsidRPr="008C6C33" w:rsidRDefault="00CC1000" w:rsidP="008C04CE">
            <w:pPr>
              <w:numPr>
                <w:ilvl w:val="0"/>
                <w:numId w:val="23"/>
              </w:numPr>
              <w:overflowPunct/>
              <w:autoSpaceDE/>
              <w:autoSpaceDN/>
              <w:adjustRightInd/>
              <w:textAlignment w:val="auto"/>
              <w:rPr>
                <w:rFonts w:eastAsia="MS Mincho"/>
                <w:color w:val="FF0000"/>
                <w:lang w:eastAsia="zh-CN"/>
              </w:rPr>
            </w:pPr>
            <w:r w:rsidRPr="008C6C33">
              <w:rPr>
                <w:rFonts w:eastAsia="MS Mincho"/>
                <w:color w:val="FF0000"/>
                <w:lang w:eastAsia="zh-CN"/>
              </w:rPr>
              <w:t>Ground truth label</w:t>
            </w:r>
          </w:p>
          <w:p w14:paraId="79137A07" w14:textId="77777777" w:rsidR="00CC1000" w:rsidRPr="008C6C33" w:rsidRDefault="00CC1000" w:rsidP="008C04CE">
            <w:pPr>
              <w:numPr>
                <w:ilvl w:val="1"/>
                <w:numId w:val="23"/>
              </w:numPr>
              <w:overflowPunct/>
              <w:autoSpaceDE/>
              <w:autoSpaceDN/>
              <w:adjustRightInd/>
              <w:textAlignment w:val="auto"/>
              <w:rPr>
                <w:rFonts w:eastAsia="MS Mincho"/>
                <w:color w:val="FF0000"/>
                <w:lang w:eastAsia="zh-CN"/>
              </w:rPr>
            </w:pPr>
            <w:r w:rsidRPr="008C6C33">
              <w:rPr>
                <w:rFonts w:eastAsia="MS Mincho"/>
                <w:color w:val="FF0000"/>
                <w:lang w:eastAsia="zh-CN"/>
              </w:rPr>
              <w:t>Report from the label data generation entity</w:t>
            </w:r>
          </w:p>
          <w:p w14:paraId="7B3D4737" w14:textId="77777777" w:rsidR="00CC1000" w:rsidRPr="008C6C33" w:rsidRDefault="00CC1000" w:rsidP="008C04CE">
            <w:pPr>
              <w:numPr>
                <w:ilvl w:val="0"/>
                <w:numId w:val="23"/>
              </w:numPr>
              <w:overflowPunct/>
              <w:autoSpaceDE/>
              <w:autoSpaceDN/>
              <w:adjustRightInd/>
              <w:textAlignment w:val="auto"/>
              <w:rPr>
                <w:rFonts w:eastAsia="MS Mincho"/>
                <w:color w:val="FF0000"/>
                <w:lang w:eastAsia="zh-CN"/>
              </w:rPr>
            </w:pPr>
            <w:r w:rsidRPr="008C6C33">
              <w:rPr>
                <w:rFonts w:eastAsia="MS Mincho"/>
                <w:color w:val="FF0000"/>
                <w:lang w:eastAsia="zh-CN"/>
              </w:rPr>
              <w:t>Measurement (corresponding to model input)</w:t>
            </w:r>
          </w:p>
          <w:p w14:paraId="78E1FFBD" w14:textId="77777777" w:rsidR="00CC1000" w:rsidRPr="008C6C33" w:rsidRDefault="00CC1000" w:rsidP="008C04CE">
            <w:pPr>
              <w:numPr>
                <w:ilvl w:val="1"/>
                <w:numId w:val="23"/>
              </w:numPr>
              <w:overflowPunct/>
              <w:autoSpaceDE/>
              <w:autoSpaceDN/>
              <w:adjustRightInd/>
              <w:textAlignment w:val="auto"/>
              <w:rPr>
                <w:rFonts w:eastAsia="MS Mincho"/>
                <w:color w:val="FF0000"/>
                <w:lang w:eastAsia="zh-CN"/>
              </w:rPr>
            </w:pPr>
            <w:r w:rsidRPr="008C6C33">
              <w:rPr>
                <w:rFonts w:eastAsia="MS Mincho"/>
                <w:color w:val="FF0000"/>
                <w:lang w:eastAsia="zh-CN"/>
              </w:rPr>
              <w:t>Report from the measurement data generation entity</w:t>
            </w:r>
          </w:p>
          <w:p w14:paraId="111CF21F" w14:textId="77777777" w:rsidR="00CC1000" w:rsidRPr="008C6C33" w:rsidRDefault="00CC1000" w:rsidP="008C04CE">
            <w:pPr>
              <w:numPr>
                <w:ilvl w:val="0"/>
                <w:numId w:val="23"/>
              </w:numPr>
              <w:overflowPunct/>
              <w:autoSpaceDE/>
              <w:autoSpaceDN/>
              <w:adjustRightInd/>
              <w:textAlignment w:val="auto"/>
              <w:rPr>
                <w:rFonts w:eastAsia="MS Mincho"/>
                <w:color w:val="FF0000"/>
                <w:lang w:eastAsia="zh-CN"/>
              </w:rPr>
            </w:pPr>
            <w:r w:rsidRPr="008C6C33">
              <w:rPr>
                <w:rFonts w:eastAsia="MS Mincho"/>
                <w:color w:val="FF0000"/>
                <w:lang w:eastAsia="zh-CN"/>
              </w:rPr>
              <w:t>Quality indicator</w:t>
            </w:r>
          </w:p>
          <w:p w14:paraId="1E813780" w14:textId="77777777" w:rsidR="00CC1000" w:rsidRPr="008C6C33" w:rsidRDefault="00CC1000" w:rsidP="008C04CE">
            <w:pPr>
              <w:numPr>
                <w:ilvl w:val="1"/>
                <w:numId w:val="23"/>
              </w:numPr>
              <w:overflowPunct/>
              <w:autoSpaceDE/>
              <w:autoSpaceDN/>
              <w:adjustRightInd/>
              <w:textAlignment w:val="auto"/>
              <w:rPr>
                <w:rFonts w:eastAsia="MS Mincho"/>
                <w:color w:val="FF0000"/>
                <w:lang w:eastAsia="zh-CN"/>
              </w:rPr>
            </w:pPr>
            <w:r w:rsidRPr="008C6C33">
              <w:rPr>
                <w:rFonts w:eastAsia="MS Mincho"/>
                <w:color w:val="FF0000"/>
                <w:lang w:eastAsia="zh-CN"/>
              </w:rPr>
              <w:t xml:space="preserve">For and/or associated with ground truth label and/or measurement </w:t>
            </w:r>
          </w:p>
          <w:p w14:paraId="5E3AF1BB" w14:textId="77777777" w:rsidR="00CC1000" w:rsidRPr="008C6C33" w:rsidRDefault="00CC1000" w:rsidP="008C04CE">
            <w:pPr>
              <w:numPr>
                <w:ilvl w:val="1"/>
                <w:numId w:val="23"/>
              </w:numPr>
              <w:overflowPunct/>
              <w:autoSpaceDE/>
              <w:autoSpaceDN/>
              <w:adjustRightInd/>
              <w:textAlignment w:val="auto"/>
              <w:rPr>
                <w:rFonts w:eastAsia="MS Mincho"/>
                <w:color w:val="FF0000"/>
                <w:lang w:eastAsia="zh-CN"/>
              </w:rPr>
            </w:pPr>
            <w:r w:rsidRPr="008C6C33">
              <w:rPr>
                <w:rFonts w:eastAsia="MS Mincho"/>
                <w:color w:val="FF0000"/>
                <w:lang w:eastAsia="zh-CN"/>
              </w:rPr>
              <w:t>Report from the label and/or the measurement data generation entity and/or as request from a different (e.g., data collection, etc.) entity</w:t>
            </w:r>
          </w:p>
          <w:p w14:paraId="165870AC" w14:textId="77777777" w:rsidR="00CC1000" w:rsidRPr="008C6C33" w:rsidRDefault="00CC1000" w:rsidP="008C04CE">
            <w:pPr>
              <w:numPr>
                <w:ilvl w:val="0"/>
                <w:numId w:val="23"/>
              </w:numPr>
              <w:overflowPunct/>
              <w:autoSpaceDE/>
              <w:autoSpaceDN/>
              <w:adjustRightInd/>
              <w:textAlignment w:val="auto"/>
              <w:rPr>
                <w:rFonts w:eastAsia="MS Mincho"/>
                <w:color w:val="FF0000"/>
                <w:lang w:eastAsia="zh-CN"/>
              </w:rPr>
            </w:pPr>
            <w:r w:rsidRPr="008C6C33">
              <w:rPr>
                <w:rFonts w:eastAsia="MS Mincho"/>
                <w:color w:val="FF0000"/>
                <w:lang w:eastAsia="zh-CN"/>
              </w:rPr>
              <w:t>RS configuration(s)</w:t>
            </w:r>
          </w:p>
          <w:p w14:paraId="59E732E0" w14:textId="77777777" w:rsidR="00CC1000" w:rsidRPr="008C6C33" w:rsidRDefault="00CC1000" w:rsidP="008C04CE">
            <w:pPr>
              <w:numPr>
                <w:ilvl w:val="1"/>
                <w:numId w:val="23"/>
              </w:numPr>
              <w:overflowPunct/>
              <w:autoSpaceDE/>
              <w:autoSpaceDN/>
              <w:adjustRightInd/>
              <w:textAlignment w:val="auto"/>
              <w:rPr>
                <w:rFonts w:eastAsia="MS Mincho"/>
                <w:color w:val="FF0000"/>
                <w:lang w:eastAsia="zh-CN"/>
              </w:rPr>
            </w:pPr>
            <w:r w:rsidRPr="008C6C33">
              <w:rPr>
                <w:rFonts w:eastAsia="MS Mincho"/>
                <w:color w:val="FF0000"/>
                <w:lang w:eastAsia="zh-CN"/>
              </w:rPr>
              <w:t>At least for deriving measurement</w:t>
            </w:r>
          </w:p>
          <w:p w14:paraId="1597A4A7" w14:textId="77777777" w:rsidR="00CC1000" w:rsidRPr="008C6C33" w:rsidRDefault="00CC1000" w:rsidP="008C04CE">
            <w:pPr>
              <w:numPr>
                <w:ilvl w:val="1"/>
                <w:numId w:val="23"/>
              </w:numPr>
              <w:overflowPunct/>
              <w:autoSpaceDE/>
              <w:autoSpaceDN/>
              <w:adjustRightInd/>
              <w:textAlignment w:val="auto"/>
              <w:rPr>
                <w:rFonts w:eastAsia="MS Mincho"/>
                <w:color w:val="FF0000"/>
                <w:lang w:eastAsia="zh-CN"/>
              </w:rPr>
            </w:pPr>
            <w:r w:rsidRPr="008C6C33">
              <w:rPr>
                <w:rFonts w:eastAsia="MS Mincho"/>
                <w:color w:val="FF0000"/>
                <w:lang w:eastAsia="zh-CN"/>
              </w:rPr>
              <w:t>Request from data generation entity (UE/PRU/TRP) to LMF and/or as LMF assistance signaling to UE/PRU/TRP</w:t>
            </w:r>
          </w:p>
          <w:p w14:paraId="75945602" w14:textId="77777777" w:rsidR="00CC1000" w:rsidRPr="008C6C33" w:rsidRDefault="00CC1000" w:rsidP="008C04CE">
            <w:pPr>
              <w:numPr>
                <w:ilvl w:val="1"/>
                <w:numId w:val="23"/>
              </w:numPr>
              <w:overflowPunct/>
              <w:autoSpaceDE/>
              <w:autoSpaceDN/>
              <w:adjustRightInd/>
              <w:textAlignment w:val="auto"/>
              <w:rPr>
                <w:rFonts w:eastAsia="MS Mincho"/>
                <w:color w:val="FF0000"/>
                <w:lang w:eastAsia="zh-CN"/>
              </w:rPr>
            </w:pPr>
            <w:r w:rsidRPr="008C6C33">
              <w:rPr>
                <w:rFonts w:eastAsia="MS Mincho"/>
                <w:color w:val="FF0000"/>
                <w:lang w:eastAsia="zh-CN"/>
              </w:rPr>
              <w:t>Note 1: there may not be any enhancements on top of existing RS configuration(s) or any new RS configuration(s) for positioning measurement</w:t>
            </w:r>
          </w:p>
          <w:p w14:paraId="56B48588" w14:textId="77777777" w:rsidR="00CC1000" w:rsidRPr="008C6C33" w:rsidRDefault="00CC1000" w:rsidP="008C04CE">
            <w:pPr>
              <w:numPr>
                <w:ilvl w:val="0"/>
                <w:numId w:val="23"/>
              </w:numPr>
              <w:overflowPunct/>
              <w:autoSpaceDE/>
              <w:autoSpaceDN/>
              <w:adjustRightInd/>
              <w:textAlignment w:val="auto"/>
              <w:rPr>
                <w:rFonts w:eastAsia="MS Mincho"/>
                <w:color w:val="FF0000"/>
                <w:lang w:eastAsia="zh-CN"/>
              </w:rPr>
            </w:pPr>
            <w:r w:rsidRPr="008C6C33">
              <w:rPr>
                <w:rFonts w:eastAsia="MS Mincho"/>
                <w:color w:val="FF0000"/>
                <w:lang w:eastAsia="zh-CN"/>
              </w:rPr>
              <w:t>Time stamp</w:t>
            </w:r>
          </w:p>
          <w:p w14:paraId="6673A784" w14:textId="77777777" w:rsidR="00CC1000" w:rsidRPr="008C6C33" w:rsidRDefault="00CC1000" w:rsidP="008C04CE">
            <w:pPr>
              <w:numPr>
                <w:ilvl w:val="1"/>
                <w:numId w:val="23"/>
              </w:numPr>
              <w:overflowPunct/>
              <w:autoSpaceDE/>
              <w:autoSpaceDN/>
              <w:adjustRightInd/>
              <w:textAlignment w:val="auto"/>
              <w:rPr>
                <w:rFonts w:eastAsia="MS Mincho"/>
                <w:color w:val="FF0000"/>
                <w:lang w:eastAsia="zh-CN"/>
              </w:rPr>
            </w:pPr>
            <w:r w:rsidRPr="008C6C33">
              <w:rPr>
                <w:rFonts w:eastAsia="MS Mincho"/>
                <w:color w:val="FF0000"/>
                <w:lang w:eastAsia="zh-CN"/>
              </w:rPr>
              <w:t xml:space="preserve">At least for and/or associated with collected data </w:t>
            </w:r>
          </w:p>
          <w:p w14:paraId="7DEE6F7B" w14:textId="77777777" w:rsidR="00CC1000" w:rsidRPr="008C6C33" w:rsidRDefault="00CC1000" w:rsidP="008C04CE">
            <w:pPr>
              <w:numPr>
                <w:ilvl w:val="2"/>
                <w:numId w:val="23"/>
              </w:numPr>
              <w:overflowPunct/>
              <w:autoSpaceDE/>
              <w:autoSpaceDN/>
              <w:adjustRightInd/>
              <w:textAlignment w:val="auto"/>
              <w:rPr>
                <w:rFonts w:eastAsia="MS Mincho"/>
                <w:color w:val="FF0000"/>
                <w:lang w:eastAsia="zh-CN"/>
              </w:rPr>
            </w:pPr>
            <w:r w:rsidRPr="008C6C33">
              <w:rPr>
                <w:rFonts w:eastAsia="MS Mincho"/>
                <w:color w:val="FF0000"/>
                <w:lang w:eastAsia="zh-CN"/>
              </w:rPr>
              <w:t>Separate time stamp for measurement and ground truth label, when measurement and ground truth label are generated by different entities</w:t>
            </w:r>
          </w:p>
          <w:p w14:paraId="3F37BD8A" w14:textId="77777777" w:rsidR="00CC1000" w:rsidRPr="008C6C33" w:rsidRDefault="00CC1000" w:rsidP="008C04CE">
            <w:pPr>
              <w:numPr>
                <w:ilvl w:val="1"/>
                <w:numId w:val="23"/>
              </w:numPr>
              <w:overflowPunct/>
              <w:autoSpaceDE/>
              <w:autoSpaceDN/>
              <w:adjustRightInd/>
              <w:textAlignment w:val="auto"/>
              <w:rPr>
                <w:rFonts w:eastAsia="MS Mincho"/>
                <w:color w:val="FF0000"/>
                <w:lang w:eastAsia="zh-CN"/>
              </w:rPr>
            </w:pPr>
            <w:r w:rsidRPr="008C6C33">
              <w:rPr>
                <w:rFonts w:eastAsia="MS Mincho"/>
                <w:color w:val="FF0000"/>
                <w:lang w:eastAsia="zh-CN"/>
              </w:rPr>
              <w:t>Report from data generation entity together with collected data and/or as LMF assistance signaling</w:t>
            </w:r>
          </w:p>
          <w:p w14:paraId="586F3AB6" w14:textId="77777777" w:rsidR="00CC1000" w:rsidRPr="008C6C33" w:rsidRDefault="00CC1000" w:rsidP="008C04CE">
            <w:pPr>
              <w:numPr>
                <w:ilvl w:val="1"/>
                <w:numId w:val="23"/>
              </w:numPr>
              <w:overflowPunct/>
              <w:autoSpaceDE/>
              <w:autoSpaceDN/>
              <w:adjustRightInd/>
              <w:textAlignment w:val="auto"/>
              <w:rPr>
                <w:rFonts w:eastAsia="MS Mincho"/>
                <w:color w:val="FF0000"/>
                <w:lang w:eastAsia="zh-CN"/>
              </w:rPr>
            </w:pPr>
            <w:r w:rsidRPr="008C6C33">
              <w:rPr>
                <w:rFonts w:eastAsia="MS Mincho"/>
                <w:color w:val="FF0000"/>
                <w:lang w:eastAsia="zh-CN"/>
              </w:rPr>
              <w:t>Note 2: there may not be any enhancements on top of time stamp in existing positioning measurement report or any new time stamp report for positioning measurement</w:t>
            </w:r>
          </w:p>
          <w:p w14:paraId="3E2C4151" w14:textId="77777777" w:rsidR="00CC1000" w:rsidRPr="008C6C33" w:rsidRDefault="00CC1000" w:rsidP="008C04CE">
            <w:pPr>
              <w:numPr>
                <w:ilvl w:val="1"/>
                <w:numId w:val="23"/>
              </w:numPr>
              <w:overflowPunct/>
              <w:autoSpaceDE/>
              <w:autoSpaceDN/>
              <w:adjustRightInd/>
              <w:textAlignment w:val="auto"/>
              <w:rPr>
                <w:rFonts w:eastAsia="MS Mincho"/>
                <w:color w:val="FF0000"/>
                <w:lang w:eastAsia="zh-CN"/>
              </w:rPr>
            </w:pPr>
            <w:r w:rsidRPr="008C6C33">
              <w:rPr>
                <w:rFonts w:eastAsia="MS Mincho"/>
                <w:color w:val="FF0000"/>
                <w:lang w:eastAsia="zh-CN"/>
              </w:rPr>
              <w:lastRenderedPageBreak/>
              <w:t>Note 3: whether and how the above information can be applied to different aspects of AI/ML LCM (e.g., training, updating, monitoring, etc.) can be discussed</w:t>
            </w:r>
          </w:p>
          <w:p w14:paraId="42D29B2A" w14:textId="77777777" w:rsidR="00CC1000" w:rsidRPr="008C6C33" w:rsidRDefault="00CC1000" w:rsidP="008C04CE">
            <w:pPr>
              <w:numPr>
                <w:ilvl w:val="0"/>
                <w:numId w:val="23"/>
              </w:numPr>
              <w:overflowPunct/>
              <w:autoSpaceDE/>
              <w:autoSpaceDN/>
              <w:adjustRightInd/>
              <w:textAlignment w:val="auto"/>
              <w:rPr>
                <w:rFonts w:eastAsia="MS Mincho"/>
                <w:color w:val="FF0000"/>
                <w:lang w:eastAsia="zh-CN"/>
              </w:rPr>
            </w:pPr>
            <w:r w:rsidRPr="008C6C33">
              <w:rPr>
                <w:rFonts w:eastAsia="MS Mincho"/>
                <w:color w:val="FF0000"/>
                <w:lang w:eastAsia="zh-CN"/>
              </w:rPr>
              <w:t>Note 4: transfer of data from the entity generating data to a different entity is not precluded from RAN1 perspective</w:t>
            </w:r>
          </w:p>
          <w:p w14:paraId="249772D3" w14:textId="77777777" w:rsidR="00CC1000" w:rsidRPr="008C6C33" w:rsidRDefault="00CC1000" w:rsidP="008C04CE">
            <w:pPr>
              <w:numPr>
                <w:ilvl w:val="0"/>
                <w:numId w:val="23"/>
              </w:numPr>
              <w:overflowPunct/>
              <w:autoSpaceDE/>
              <w:autoSpaceDN/>
              <w:adjustRightInd/>
              <w:textAlignment w:val="auto"/>
              <w:rPr>
                <w:rFonts w:eastAsia="MS Mincho"/>
                <w:color w:val="FF0000"/>
                <w:lang w:eastAsia="zh-CN"/>
              </w:rPr>
            </w:pPr>
            <w:r w:rsidRPr="008C6C33">
              <w:rPr>
                <w:rFonts w:eastAsia="MS Mincho"/>
                <w:color w:val="FF0000"/>
                <w:lang w:eastAsia="zh-CN"/>
              </w:rPr>
              <w:t>Note 5: If any specification impact is identified, the impact may be different between positioning use cases (Case 1/2a/2b/3a/3b).</w:t>
            </w:r>
          </w:p>
          <w:p w14:paraId="611CD6F3" w14:textId="77777777" w:rsidR="00CC1000" w:rsidRPr="008C6C33" w:rsidRDefault="00CC1000" w:rsidP="008C04CE">
            <w:pPr>
              <w:numPr>
                <w:ilvl w:val="0"/>
                <w:numId w:val="23"/>
              </w:numPr>
              <w:overflowPunct/>
              <w:autoSpaceDE/>
              <w:autoSpaceDN/>
              <w:adjustRightInd/>
              <w:textAlignment w:val="auto"/>
              <w:rPr>
                <w:rFonts w:eastAsia="MS Mincho"/>
                <w:color w:val="FF0000"/>
                <w:lang w:eastAsia="zh-CN"/>
              </w:rPr>
            </w:pPr>
            <w:r w:rsidRPr="008C6C33">
              <w:rPr>
                <w:rFonts w:eastAsia="MS Mincho"/>
                <w:color w:val="FF0000"/>
                <w:lang w:eastAsia="zh-CN"/>
              </w:rPr>
              <w:t>Note 6: the necessity of other information (e.g., scenario identifier. LOS/NLOS condition, timing error, etc.) for data collection can be discussed</w:t>
            </w:r>
          </w:p>
          <w:p w14:paraId="2A6F215D" w14:textId="77777777" w:rsidR="00CC1000" w:rsidRPr="008C6C33" w:rsidRDefault="00CC1000" w:rsidP="00CC1000">
            <w:pPr>
              <w:overflowPunct/>
              <w:autoSpaceDE/>
              <w:autoSpaceDN/>
              <w:adjustRightInd/>
              <w:textAlignment w:val="auto"/>
              <w:rPr>
                <w:rFonts w:eastAsia="MS Mincho"/>
                <w:b/>
                <w:bCs/>
                <w:color w:val="FF0000"/>
                <w:lang w:eastAsia="en-US"/>
              </w:rPr>
            </w:pPr>
          </w:p>
          <w:p w14:paraId="58596E53" w14:textId="77777777" w:rsidR="003B4AED" w:rsidRPr="007D0CA6" w:rsidRDefault="003B4AED" w:rsidP="003B4AED">
            <w:pPr>
              <w:rPr>
                <w:i/>
                <w:iCs/>
                <w:color w:val="FF0000"/>
              </w:rPr>
            </w:pPr>
            <w:r w:rsidRPr="007D0CA6">
              <w:rPr>
                <w:i/>
                <w:iCs/>
                <w:color w:val="FF0000"/>
              </w:rPr>
              <w:t xml:space="preserve">Model monitoring: </w:t>
            </w:r>
          </w:p>
          <w:p w14:paraId="605A1505" w14:textId="77777777" w:rsidR="00E34AE6" w:rsidRPr="00E34AE6" w:rsidRDefault="00E34AE6" w:rsidP="00E34AE6">
            <w:pPr>
              <w:overflowPunct/>
              <w:autoSpaceDE/>
              <w:autoSpaceDN/>
              <w:adjustRightInd/>
              <w:ind w:left="568" w:hanging="284"/>
              <w:textAlignment w:val="auto"/>
              <w:rPr>
                <w:rFonts w:eastAsia="MS Mincho"/>
                <w:color w:val="FF0000"/>
                <w:lang w:eastAsia="zh-CN"/>
              </w:rPr>
            </w:pPr>
            <w:r w:rsidRPr="00E34AE6">
              <w:rPr>
                <w:rFonts w:eastAsia="MS Mincho"/>
                <w:color w:val="FF0000"/>
                <w:lang w:eastAsia="zh-CN"/>
              </w:rPr>
              <w:t>-</w:t>
            </w:r>
            <w:r w:rsidRPr="00E34AE6">
              <w:rPr>
                <w:rFonts w:eastAsia="MS Mincho"/>
                <w:color w:val="FF0000"/>
                <w:lang w:eastAsia="zh-CN"/>
              </w:rPr>
              <w:tab/>
              <w:t>Entity to derive monitoring metric</w:t>
            </w:r>
          </w:p>
          <w:p w14:paraId="7AE539FA" w14:textId="77777777" w:rsidR="00E34AE6" w:rsidRPr="00E34AE6" w:rsidRDefault="00E34AE6" w:rsidP="00E34AE6">
            <w:pPr>
              <w:overflowPunct/>
              <w:autoSpaceDE/>
              <w:autoSpaceDN/>
              <w:adjustRightInd/>
              <w:ind w:left="851" w:hanging="284"/>
              <w:textAlignment w:val="auto"/>
              <w:rPr>
                <w:rFonts w:eastAsia="MS Mincho"/>
                <w:color w:val="FF0000"/>
                <w:lang w:eastAsia="zh-CN"/>
              </w:rPr>
            </w:pPr>
            <w:r w:rsidRPr="00E34AE6">
              <w:rPr>
                <w:rFonts w:eastAsia="MS Mincho"/>
                <w:color w:val="FF0000"/>
                <w:lang w:eastAsia="zh-CN"/>
              </w:rPr>
              <w:t>-</w:t>
            </w:r>
            <w:r w:rsidRPr="00E34AE6">
              <w:rPr>
                <w:rFonts w:eastAsia="MS Mincho"/>
                <w:color w:val="FF0000"/>
                <w:lang w:eastAsia="zh-CN"/>
              </w:rPr>
              <w:tab/>
              <w:t>UE at least for Case 1 and 2a (</w:t>
            </w:r>
            <w:r w:rsidRPr="00E34AE6">
              <w:rPr>
                <w:rFonts w:eastAsia="MS Mincho"/>
                <w:color w:val="FF0000"/>
                <w:lang w:eastAsia="en-US"/>
              </w:rPr>
              <w:t>with UE-side model)</w:t>
            </w:r>
          </w:p>
          <w:p w14:paraId="46EE31DE" w14:textId="77777777" w:rsidR="00E34AE6" w:rsidRPr="00E34AE6" w:rsidRDefault="00E34AE6" w:rsidP="00E34AE6">
            <w:pPr>
              <w:overflowPunct/>
              <w:autoSpaceDE/>
              <w:autoSpaceDN/>
              <w:adjustRightInd/>
              <w:ind w:left="851" w:hanging="284"/>
              <w:textAlignment w:val="auto"/>
              <w:rPr>
                <w:rFonts w:eastAsia="MS Mincho"/>
                <w:color w:val="FF0000"/>
                <w:lang w:eastAsia="zh-CN"/>
              </w:rPr>
            </w:pPr>
            <w:r w:rsidRPr="00E34AE6">
              <w:rPr>
                <w:rFonts w:eastAsia="MS Mincho"/>
                <w:color w:val="FF0000"/>
                <w:lang w:eastAsia="zh-CN"/>
              </w:rPr>
              <w:t>-</w:t>
            </w:r>
            <w:r w:rsidRPr="00E34AE6">
              <w:rPr>
                <w:rFonts w:eastAsia="MS Mincho"/>
                <w:color w:val="FF0000"/>
                <w:lang w:eastAsia="zh-CN"/>
              </w:rPr>
              <w:tab/>
              <w:t>gNB at least for Case 3a (with gNB-side model)</w:t>
            </w:r>
          </w:p>
          <w:p w14:paraId="3AFBE9D7" w14:textId="77777777" w:rsidR="00E34AE6" w:rsidRPr="00E34AE6" w:rsidRDefault="00E34AE6" w:rsidP="00E34AE6">
            <w:pPr>
              <w:overflowPunct/>
              <w:autoSpaceDE/>
              <w:autoSpaceDN/>
              <w:adjustRightInd/>
              <w:ind w:left="851" w:hanging="284"/>
              <w:textAlignment w:val="auto"/>
              <w:rPr>
                <w:rFonts w:eastAsia="MS Mincho"/>
                <w:color w:val="FF0000"/>
                <w:lang w:eastAsia="en-US"/>
              </w:rPr>
            </w:pPr>
            <w:r w:rsidRPr="00E34AE6">
              <w:rPr>
                <w:rFonts w:eastAsia="MS Mincho"/>
                <w:color w:val="FF0000"/>
                <w:lang w:eastAsia="zh-CN"/>
              </w:rPr>
              <w:t>-</w:t>
            </w:r>
            <w:r w:rsidRPr="00E34AE6">
              <w:rPr>
                <w:rFonts w:eastAsia="MS Mincho"/>
                <w:color w:val="FF0000"/>
                <w:lang w:eastAsia="zh-CN"/>
              </w:rPr>
              <w:tab/>
              <w:t>LMF at least for Case 2b and 3b (</w:t>
            </w:r>
            <w:r w:rsidRPr="00E34AE6">
              <w:rPr>
                <w:rFonts w:eastAsia="MS Mincho"/>
                <w:color w:val="FF0000"/>
                <w:lang w:eastAsia="en-US"/>
              </w:rPr>
              <w:t>with LMF-side model)</w:t>
            </w:r>
          </w:p>
          <w:p w14:paraId="6D46AEED" w14:textId="77777777" w:rsidR="00E34AE6" w:rsidRPr="00E34AE6" w:rsidRDefault="00E34AE6" w:rsidP="00E34AE6">
            <w:pPr>
              <w:overflowPunct/>
              <w:autoSpaceDE/>
              <w:autoSpaceDN/>
              <w:adjustRightInd/>
              <w:ind w:left="1151" w:hanging="300"/>
              <w:textAlignment w:val="auto"/>
              <w:rPr>
                <w:rFonts w:eastAsia="MS Mincho"/>
                <w:color w:val="FF0000"/>
                <w:lang w:eastAsia="zh-CN"/>
              </w:rPr>
            </w:pPr>
            <w:r w:rsidRPr="00E34AE6">
              <w:rPr>
                <w:rFonts w:eastAsia="MS Mincho"/>
                <w:color w:val="FF0000"/>
                <w:lang w:eastAsia="en-US"/>
              </w:rPr>
              <w:t>-</w:t>
            </w:r>
            <w:r w:rsidRPr="00E34AE6">
              <w:rPr>
                <w:rFonts w:eastAsia="MS Mincho"/>
                <w:color w:val="FF0000"/>
                <w:lang w:eastAsia="en-US"/>
              </w:rPr>
              <w:tab/>
              <w:t>For AI/ML based positioning, LMF for Case 2a (with UE-side model) and Case 3a (with gNB-side model) is identified as the entity to derive the monitoring metric at least when monitoring is based on provided ground truth label (or its approximation).</w:t>
            </w:r>
          </w:p>
          <w:p w14:paraId="69731512" w14:textId="77777777" w:rsidR="00B96E9A" w:rsidRPr="007D0CA6" w:rsidRDefault="00B96E9A" w:rsidP="00B96E9A">
            <w:pPr>
              <w:rPr>
                <w:i/>
                <w:iCs/>
                <w:color w:val="FF0000"/>
              </w:rPr>
            </w:pPr>
            <w:r w:rsidRPr="007D0CA6">
              <w:rPr>
                <w:i/>
                <w:iCs/>
                <w:color w:val="FF0000"/>
              </w:rPr>
              <w:t xml:space="preserve">Model Inference related: </w:t>
            </w:r>
          </w:p>
          <w:p w14:paraId="6912674C" w14:textId="77777777" w:rsidR="00D52C26" w:rsidRPr="007D0CA6" w:rsidRDefault="00D52C26" w:rsidP="00D52C26">
            <w:pPr>
              <w:pStyle w:val="B2"/>
              <w:ind w:hanging="275"/>
              <w:rPr>
                <w:color w:val="FF0000"/>
                <w:lang w:eastAsia="zh-CN"/>
              </w:rPr>
            </w:pPr>
            <w:r w:rsidRPr="007D0CA6">
              <w:rPr>
                <w:color w:val="FF0000"/>
                <w:lang w:eastAsia="zh-CN"/>
              </w:rPr>
              <w:t>-</w:t>
            </w:r>
            <w:r w:rsidRPr="007D0CA6">
              <w:rPr>
                <w:color w:val="FF0000"/>
                <w:lang w:eastAsia="zh-CN"/>
              </w:rPr>
              <w:tab/>
              <w:t>At least the following types of model inference output are identified as candidates providing performance benefits:</w:t>
            </w:r>
          </w:p>
          <w:p w14:paraId="0211C214" w14:textId="77777777" w:rsidR="00D52C26" w:rsidRPr="007D0CA6" w:rsidRDefault="00D52C26" w:rsidP="00D52C26">
            <w:pPr>
              <w:pStyle w:val="B2"/>
              <w:ind w:hanging="275"/>
              <w:rPr>
                <w:color w:val="FF0000"/>
                <w:lang w:eastAsia="zh-CN"/>
              </w:rPr>
            </w:pPr>
            <w:r w:rsidRPr="007D0CA6">
              <w:rPr>
                <w:color w:val="FF0000"/>
                <w:lang w:eastAsia="zh-CN"/>
              </w:rPr>
              <w:tab/>
              <w:t>-</w:t>
            </w:r>
            <w:r w:rsidRPr="007D0CA6">
              <w:rPr>
                <w:color w:val="FF0000"/>
                <w:lang w:eastAsia="zh-CN"/>
              </w:rPr>
              <w:tab/>
              <w:t>Timing estimation</w:t>
            </w:r>
          </w:p>
          <w:p w14:paraId="7E4F2937" w14:textId="77777777" w:rsidR="00D52C26" w:rsidRPr="007D0CA6" w:rsidRDefault="00D52C26" w:rsidP="00D52C26">
            <w:pPr>
              <w:pStyle w:val="B2"/>
              <w:ind w:left="1139" w:firstLine="13"/>
              <w:rPr>
                <w:color w:val="FF0000"/>
                <w:lang w:eastAsia="zh-CN"/>
              </w:rPr>
            </w:pPr>
            <w:r w:rsidRPr="007D0CA6">
              <w:rPr>
                <w:color w:val="FF0000"/>
                <w:lang w:eastAsia="zh-CN"/>
              </w:rPr>
              <w:t>-</w:t>
            </w:r>
            <w:r w:rsidRPr="007D0CA6">
              <w:rPr>
                <w:color w:val="FF0000"/>
                <w:lang w:eastAsia="zh-CN"/>
              </w:rPr>
              <w:tab/>
              <w:t>Note: the report to LMF is derived based on and maybe different from the model inference output</w:t>
            </w:r>
          </w:p>
          <w:p w14:paraId="3DED2CC7" w14:textId="77777777" w:rsidR="00D52C26" w:rsidRPr="007D0CA6" w:rsidRDefault="00D52C26" w:rsidP="00D52C26">
            <w:pPr>
              <w:pStyle w:val="B2"/>
              <w:ind w:firstLine="0"/>
              <w:rPr>
                <w:color w:val="FF0000"/>
                <w:lang w:eastAsia="zh-CN"/>
              </w:rPr>
            </w:pPr>
            <w:r w:rsidRPr="007D0CA6">
              <w:rPr>
                <w:color w:val="FF0000"/>
                <w:lang w:eastAsia="zh-CN"/>
              </w:rPr>
              <w:t>-</w:t>
            </w:r>
            <w:r w:rsidRPr="007D0CA6">
              <w:rPr>
                <w:color w:val="FF0000"/>
                <w:lang w:eastAsia="zh-CN"/>
              </w:rPr>
              <w:tab/>
              <w:t>LOS/NLOS indicator</w:t>
            </w:r>
          </w:p>
          <w:p w14:paraId="4F3292F6" w14:textId="77777777" w:rsidR="008E40D8" w:rsidRPr="007D0CA6" w:rsidRDefault="008E40D8" w:rsidP="008E40D8">
            <w:pPr>
              <w:rPr>
                <w:i/>
                <w:iCs/>
                <w:color w:val="FF0000"/>
              </w:rPr>
            </w:pPr>
            <w:r w:rsidRPr="007D0CA6">
              <w:rPr>
                <w:i/>
                <w:iCs/>
                <w:color w:val="FF0000"/>
              </w:rPr>
              <w:t>LCM:</w:t>
            </w:r>
          </w:p>
          <w:p w14:paraId="62BF8F37" w14:textId="77777777" w:rsidR="009166BE" w:rsidRPr="007D0CA6" w:rsidRDefault="009166BE" w:rsidP="009166BE">
            <w:pPr>
              <w:rPr>
                <w:color w:val="FF0000"/>
              </w:rPr>
            </w:pPr>
            <w:r w:rsidRPr="007D0CA6">
              <w:rPr>
                <w:color w:val="FF0000"/>
              </w:rPr>
              <w:t>For direct AI/ML positioning with LMF-side model (Case 2b and 3b), the following types of measurement report are</w:t>
            </w:r>
            <w:r w:rsidRPr="007D0CA6">
              <w:rPr>
                <w:strike/>
                <w:color w:val="FF0000"/>
              </w:rPr>
              <w:t xml:space="preserve"> </w:t>
            </w:r>
            <w:r w:rsidRPr="007D0CA6">
              <w:rPr>
                <w:color w:val="FF0000"/>
              </w:rPr>
              <w:t>identified</w:t>
            </w:r>
            <w:r w:rsidRPr="007D0CA6">
              <w:rPr>
                <w:color w:val="FF0000"/>
                <w:lang w:eastAsia="zh-CN"/>
              </w:rPr>
              <w:t xml:space="preserve"> </w:t>
            </w:r>
            <w:r w:rsidRPr="007D0CA6">
              <w:rPr>
                <w:color w:val="FF0000"/>
              </w:rPr>
              <w:t xml:space="preserve">if beneficial and necessary (e.g., tradeoff positioning accuracy requirement and signaling overhead), </w:t>
            </w:r>
          </w:p>
          <w:p w14:paraId="69E611A3" w14:textId="77777777" w:rsidR="009166BE" w:rsidRPr="007D0CA6" w:rsidRDefault="009166BE" w:rsidP="008C04CE">
            <w:pPr>
              <w:pStyle w:val="ListParagraph"/>
              <w:numPr>
                <w:ilvl w:val="0"/>
                <w:numId w:val="24"/>
              </w:numPr>
              <w:overflowPunct/>
              <w:autoSpaceDE/>
              <w:autoSpaceDN/>
              <w:adjustRightInd/>
              <w:spacing w:after="180" w:line="254" w:lineRule="auto"/>
              <w:textAlignment w:val="auto"/>
              <w:rPr>
                <w:rFonts w:ascii="Times New Roman" w:hAnsi="Times New Roman"/>
                <w:color w:val="FF0000"/>
                <w:lang w:eastAsia="zh-CN"/>
              </w:rPr>
            </w:pPr>
            <w:r w:rsidRPr="007D0CA6">
              <w:rPr>
                <w:rFonts w:ascii="Times New Roman" w:hAnsi="Times New Roman"/>
                <w:color w:val="FF0000"/>
              </w:rPr>
              <w:t>T</w:t>
            </w:r>
            <w:r w:rsidRPr="007D0CA6">
              <w:rPr>
                <w:rFonts w:ascii="Times New Roman" w:hAnsi="Times New Roman"/>
                <w:color w:val="FF0000"/>
                <w:lang w:eastAsia="zh-CN"/>
              </w:rPr>
              <w:t>ake into account that existing Rel-16/17 measurement and/or expected Rel-18 measurement report may contain timing, power and phase information</w:t>
            </w:r>
            <w:r w:rsidRPr="007D0CA6">
              <w:rPr>
                <w:rFonts w:ascii="Times New Roman" w:hAnsi="Times New Roman"/>
                <w:color w:val="FF0000"/>
              </w:rPr>
              <w:t xml:space="preserve"> </w:t>
            </w:r>
            <w:r w:rsidRPr="007D0CA6">
              <w:rPr>
                <w:rFonts w:ascii="Times New Roman" w:hAnsi="Times New Roman"/>
                <w:color w:val="FF0000"/>
                <w:lang w:eastAsia="zh-CN"/>
              </w:rPr>
              <w:t>of the channel response</w:t>
            </w:r>
          </w:p>
          <w:p w14:paraId="3A3F8031" w14:textId="77777777" w:rsidR="009166BE" w:rsidRPr="007D0CA6" w:rsidRDefault="009166BE" w:rsidP="008C04CE">
            <w:pPr>
              <w:pStyle w:val="ListParagraph"/>
              <w:numPr>
                <w:ilvl w:val="2"/>
                <w:numId w:val="24"/>
              </w:numPr>
              <w:overflowPunct/>
              <w:autoSpaceDE/>
              <w:autoSpaceDN/>
              <w:adjustRightInd/>
              <w:spacing w:after="180" w:line="254" w:lineRule="auto"/>
              <w:ind w:left="990"/>
              <w:textAlignment w:val="auto"/>
              <w:rPr>
                <w:rFonts w:ascii="Times New Roman" w:hAnsi="Times New Roman"/>
                <w:color w:val="FF0000"/>
                <w:lang w:eastAsia="zh-CN"/>
              </w:rPr>
            </w:pPr>
            <w:r w:rsidRPr="007D0CA6">
              <w:rPr>
                <w:rFonts w:ascii="Times New Roman" w:hAnsi="Times New Roman"/>
                <w:color w:val="FF0000"/>
                <w:lang w:eastAsia="zh-CN"/>
              </w:rPr>
              <w:t>measurement report, which contains timing, power and phase information</w:t>
            </w:r>
            <w:r w:rsidRPr="007D0CA6">
              <w:rPr>
                <w:rFonts w:ascii="Times New Roman" w:hAnsi="Times New Roman"/>
                <w:color w:val="FF0000"/>
              </w:rPr>
              <w:t xml:space="preserve"> </w:t>
            </w:r>
            <w:r w:rsidRPr="007D0CA6">
              <w:rPr>
                <w:rFonts w:ascii="Times New Roman" w:hAnsi="Times New Roman"/>
                <w:color w:val="FF0000"/>
                <w:lang w:eastAsia="zh-CN"/>
              </w:rPr>
              <w:t>of the channel response</w:t>
            </w:r>
          </w:p>
          <w:p w14:paraId="3125B9CF" w14:textId="77777777" w:rsidR="009166BE" w:rsidRPr="007D0CA6" w:rsidRDefault="009166BE" w:rsidP="008C04CE">
            <w:pPr>
              <w:pStyle w:val="ListParagraph"/>
              <w:numPr>
                <w:ilvl w:val="3"/>
                <w:numId w:val="24"/>
              </w:numPr>
              <w:overflowPunct/>
              <w:autoSpaceDE/>
              <w:autoSpaceDN/>
              <w:adjustRightInd/>
              <w:spacing w:after="180" w:line="254" w:lineRule="auto"/>
              <w:ind w:left="1260"/>
              <w:textAlignment w:val="auto"/>
              <w:rPr>
                <w:rFonts w:ascii="Times New Roman" w:hAnsi="Times New Roman"/>
                <w:color w:val="FF0000"/>
                <w:lang w:eastAsia="zh-CN"/>
              </w:rPr>
            </w:pPr>
            <w:r w:rsidRPr="007D0CA6">
              <w:rPr>
                <w:rFonts w:ascii="Times New Roman" w:hAnsi="Times New Roman"/>
                <w:color w:val="FF0000"/>
                <w:lang w:eastAsia="zh-CN"/>
              </w:rPr>
              <w:t>At least for Case 3b</w:t>
            </w:r>
          </w:p>
          <w:p w14:paraId="0F560428" w14:textId="77777777" w:rsidR="009166BE" w:rsidRPr="007D0CA6" w:rsidRDefault="009166BE" w:rsidP="008C04CE">
            <w:pPr>
              <w:pStyle w:val="ListParagraph"/>
              <w:numPr>
                <w:ilvl w:val="2"/>
                <w:numId w:val="24"/>
              </w:numPr>
              <w:overflowPunct/>
              <w:autoSpaceDE/>
              <w:autoSpaceDN/>
              <w:adjustRightInd/>
              <w:spacing w:after="180" w:line="254" w:lineRule="auto"/>
              <w:ind w:left="990"/>
              <w:textAlignment w:val="auto"/>
              <w:rPr>
                <w:rFonts w:ascii="Times New Roman" w:hAnsi="Times New Roman"/>
                <w:color w:val="FF0000"/>
                <w:lang w:eastAsia="zh-CN"/>
              </w:rPr>
            </w:pPr>
            <w:r w:rsidRPr="007D0CA6">
              <w:rPr>
                <w:rFonts w:ascii="Times New Roman" w:hAnsi="Times New Roman"/>
                <w:color w:val="FF0000"/>
                <w:lang w:eastAsia="zh-CN"/>
              </w:rPr>
              <w:t>Measurement report, which contains timing and power information of the channel response</w:t>
            </w:r>
          </w:p>
          <w:p w14:paraId="71EA30B8" w14:textId="77777777" w:rsidR="009166BE" w:rsidRPr="007D0CA6" w:rsidRDefault="009166BE" w:rsidP="008C04CE">
            <w:pPr>
              <w:pStyle w:val="ListParagraph"/>
              <w:numPr>
                <w:ilvl w:val="2"/>
                <w:numId w:val="24"/>
              </w:numPr>
              <w:overflowPunct/>
              <w:autoSpaceDE/>
              <w:autoSpaceDN/>
              <w:adjustRightInd/>
              <w:spacing w:after="180" w:line="254" w:lineRule="auto"/>
              <w:ind w:left="990"/>
              <w:textAlignment w:val="auto"/>
              <w:rPr>
                <w:rFonts w:ascii="Times New Roman" w:hAnsi="Times New Roman"/>
                <w:color w:val="FF0000"/>
                <w:lang w:eastAsia="zh-CN"/>
              </w:rPr>
            </w:pPr>
            <w:r w:rsidRPr="007D0CA6">
              <w:rPr>
                <w:rFonts w:ascii="Times New Roman" w:hAnsi="Times New Roman"/>
                <w:color w:val="FF0000"/>
                <w:lang w:eastAsia="zh-CN"/>
              </w:rPr>
              <w:t>Measurement report, which contains timing information of the channel response</w:t>
            </w:r>
          </w:p>
          <w:p w14:paraId="405BF9E8" w14:textId="77777777" w:rsidR="009166BE" w:rsidRPr="007D0CA6" w:rsidRDefault="009166BE" w:rsidP="008C04CE">
            <w:pPr>
              <w:pStyle w:val="ListParagraph"/>
              <w:numPr>
                <w:ilvl w:val="2"/>
                <w:numId w:val="24"/>
              </w:numPr>
              <w:overflowPunct/>
              <w:autoSpaceDE/>
              <w:autoSpaceDN/>
              <w:adjustRightInd/>
              <w:spacing w:after="180" w:line="254" w:lineRule="auto"/>
              <w:ind w:left="990"/>
              <w:textAlignment w:val="auto"/>
              <w:rPr>
                <w:rFonts w:ascii="Times New Roman" w:hAnsi="Times New Roman"/>
                <w:color w:val="FF0000"/>
                <w:lang w:eastAsia="zh-CN"/>
              </w:rPr>
            </w:pPr>
            <w:r w:rsidRPr="007D0CA6">
              <w:rPr>
                <w:rFonts w:ascii="Times New Roman" w:hAnsi="Times New Roman"/>
                <w:color w:val="FF0000"/>
                <w:lang w:eastAsia="zh-CN"/>
              </w:rPr>
              <w:t>Note: combinations of multiple measurement reports and/or post processing of the measurement reports are not precluded</w:t>
            </w:r>
          </w:p>
          <w:p w14:paraId="6629FEE0" w14:textId="77777777" w:rsidR="00935364" w:rsidRPr="007D0CA6" w:rsidRDefault="00935364" w:rsidP="008759D5">
            <w:pPr>
              <w:pStyle w:val="Heading2"/>
              <w:ind w:left="0" w:firstLine="0"/>
              <w:rPr>
                <w:rFonts w:ascii="Times New Roman" w:hAnsi="Times New Roman"/>
                <w:color w:val="FF0000"/>
              </w:rPr>
            </w:pPr>
          </w:p>
          <w:p w14:paraId="7423B8A1" w14:textId="77777777" w:rsidR="00935364" w:rsidRPr="007D0CA6" w:rsidRDefault="00935364" w:rsidP="008759D5">
            <w:pPr>
              <w:jc w:val="center"/>
              <w:rPr>
                <w:rFonts w:eastAsia="SimSun"/>
                <w:b/>
                <w:iCs/>
                <w:color w:val="FF0000"/>
              </w:rPr>
            </w:pPr>
            <w:r w:rsidRPr="007D0CA6">
              <w:rPr>
                <w:rFonts w:eastAsia="SimSun"/>
                <w:b/>
                <w:iCs/>
                <w:color w:val="FF0000"/>
              </w:rPr>
              <w:t>&lt;Unchanged text is omitted&gt;</w:t>
            </w:r>
          </w:p>
          <w:p w14:paraId="196EEFDA" w14:textId="77777777" w:rsidR="00935364" w:rsidRPr="007D0CA6" w:rsidRDefault="00935364" w:rsidP="008759D5">
            <w:r w:rsidRPr="007D0CA6">
              <w:t>=======================  End of text proposal to TR 38.843 v1.0.0 ====================</w:t>
            </w:r>
          </w:p>
        </w:tc>
      </w:tr>
    </w:tbl>
    <w:p w14:paraId="5ED2B1DB" w14:textId="77777777" w:rsidR="00935364" w:rsidRDefault="00935364" w:rsidP="00225DDD">
      <w:pPr>
        <w:pStyle w:val="Proposal"/>
        <w:numPr>
          <w:ilvl w:val="0"/>
          <w:numId w:val="0"/>
        </w:numPr>
        <w:rPr>
          <w:rFonts w:eastAsia="Batang" w:cs="Arial"/>
          <w:szCs w:val="24"/>
        </w:rPr>
      </w:pPr>
    </w:p>
    <w:p w14:paraId="54FCA43F" w14:textId="77777777" w:rsidR="002C552D" w:rsidRDefault="002C552D" w:rsidP="002C552D">
      <w:pPr>
        <w:pStyle w:val="Proposal"/>
        <w:numPr>
          <w:ilvl w:val="0"/>
          <w:numId w:val="0"/>
        </w:numPr>
        <w:ind w:left="1304" w:hanging="1304"/>
        <w:rPr>
          <w:rFonts w:eastAsia="Batang" w:cs="Arial"/>
          <w:szCs w:val="24"/>
        </w:rPr>
      </w:pPr>
    </w:p>
    <w:p w14:paraId="5C252A12" w14:textId="602BA079" w:rsidR="002C552D" w:rsidRDefault="002C552D" w:rsidP="002C552D">
      <w:pPr>
        <w:pStyle w:val="Heading2"/>
      </w:pPr>
      <w:r>
        <w:t>2.</w:t>
      </w:r>
      <w:r w:rsidR="00270A93">
        <w:t>4</w:t>
      </w:r>
      <w:r>
        <w:tab/>
      </w:r>
      <w:r w:rsidR="005302F3">
        <w:t>Evaluation-related i</w:t>
      </w:r>
      <w:r>
        <w:t xml:space="preserve">ssues not </w:t>
      </w:r>
      <w:r w:rsidR="00683785">
        <w:t>investiga</w:t>
      </w:r>
      <w:r w:rsidR="00667CCC">
        <w:t>t</w:t>
      </w:r>
      <w:r>
        <w:t>ed</w:t>
      </w:r>
    </w:p>
    <w:p w14:paraId="5ED63E69" w14:textId="77777777" w:rsidR="002C552D" w:rsidRPr="00654F00" w:rsidRDefault="002C552D" w:rsidP="00654F00"/>
    <w:p w14:paraId="27B230ED" w14:textId="71640B42" w:rsidR="00654F00" w:rsidRPr="00654F00" w:rsidRDefault="00654F00" w:rsidP="00654F00">
      <w:r>
        <w:t xml:space="preserve">Some </w:t>
      </w:r>
      <w:r w:rsidR="000D6C94">
        <w:t xml:space="preserve">evaluation-related </w:t>
      </w:r>
      <w:r>
        <w:t xml:space="preserve">issues were </w:t>
      </w:r>
      <w:r w:rsidR="001D56E9">
        <w:t>described</w:t>
      </w:r>
      <w:r>
        <w:t xml:space="preserve"> in RAN1 agreements but are </w:t>
      </w:r>
      <w:r w:rsidR="001D56E9">
        <w:t>not investigated in the study item in the end. RAN1 should discuss how to address such issues in the TR. One option is to add clarification texts like "This issue was not investigated in the study item", "no evaluation results were submitted for xxx".</w:t>
      </w:r>
    </w:p>
    <w:p w14:paraId="686CBB17" w14:textId="77777777" w:rsidR="00654F00" w:rsidRDefault="00654F00" w:rsidP="002C552D">
      <w:pPr>
        <w:pStyle w:val="Proposal"/>
        <w:numPr>
          <w:ilvl w:val="0"/>
          <w:numId w:val="0"/>
        </w:numPr>
        <w:ind w:left="1304" w:hanging="1304"/>
        <w:rPr>
          <w:rFonts w:eastAsia="Batang" w:cs="Arial"/>
          <w:szCs w:val="24"/>
        </w:rPr>
      </w:pPr>
    </w:p>
    <w:p w14:paraId="718971EC" w14:textId="70214FCC" w:rsidR="00A33F50" w:rsidRDefault="00A33F50" w:rsidP="00A33F50">
      <w:pPr>
        <w:pStyle w:val="Proposal"/>
        <w:tabs>
          <w:tab w:val="clear" w:pos="1304"/>
        </w:tabs>
        <w:ind w:left="1701" w:hanging="1701"/>
        <w:rPr>
          <w:rFonts w:eastAsia="Batang" w:cs="Arial"/>
          <w:szCs w:val="24"/>
        </w:rPr>
      </w:pPr>
      <w:bookmarkStart w:id="16" w:name="_Toc146904659"/>
      <w:r>
        <w:rPr>
          <w:rFonts w:eastAsia="Batang" w:cs="Arial"/>
          <w:szCs w:val="24"/>
        </w:rPr>
        <w:t xml:space="preserve">RAN1 discuss </w:t>
      </w:r>
      <w:r w:rsidR="0054439F">
        <w:rPr>
          <w:rFonts w:eastAsia="Batang" w:cs="Arial"/>
          <w:szCs w:val="24"/>
        </w:rPr>
        <w:t xml:space="preserve">and decide </w:t>
      </w:r>
      <w:r>
        <w:rPr>
          <w:rFonts w:eastAsia="Batang" w:cs="Arial"/>
          <w:szCs w:val="24"/>
        </w:rPr>
        <w:t xml:space="preserve">how to treat the </w:t>
      </w:r>
      <w:r w:rsidR="00CD1DDA">
        <w:rPr>
          <w:rFonts w:eastAsia="Batang" w:cs="Arial"/>
          <w:szCs w:val="24"/>
        </w:rPr>
        <w:t xml:space="preserve">evaluation-related </w:t>
      </w:r>
      <w:r>
        <w:rPr>
          <w:rFonts w:eastAsia="Batang" w:cs="Arial"/>
          <w:szCs w:val="24"/>
        </w:rPr>
        <w:t xml:space="preserve">issues that were not </w:t>
      </w:r>
      <w:r w:rsidR="00E81A8C">
        <w:rPr>
          <w:rFonts w:eastAsia="Batang" w:cs="Arial"/>
          <w:szCs w:val="24"/>
        </w:rPr>
        <w:t>investigated</w:t>
      </w:r>
      <w:r>
        <w:rPr>
          <w:rFonts w:eastAsia="Batang" w:cs="Arial"/>
          <w:szCs w:val="24"/>
        </w:rPr>
        <w:t xml:space="preserve"> </w:t>
      </w:r>
      <w:r w:rsidR="00C00A19">
        <w:rPr>
          <w:rFonts w:eastAsia="Batang" w:cs="Arial"/>
          <w:szCs w:val="24"/>
        </w:rPr>
        <w:t xml:space="preserve">in </w:t>
      </w:r>
      <w:r>
        <w:rPr>
          <w:rFonts w:eastAsia="Batang" w:cs="Arial"/>
          <w:szCs w:val="24"/>
        </w:rPr>
        <w:t xml:space="preserve">RAN1 </w:t>
      </w:r>
      <w:r w:rsidR="00C00A19">
        <w:rPr>
          <w:rFonts w:eastAsia="Batang" w:cs="Arial"/>
          <w:szCs w:val="24"/>
        </w:rPr>
        <w:t>study. U</w:t>
      </w:r>
      <w:r>
        <w:rPr>
          <w:rFonts w:eastAsia="Batang" w:cs="Arial"/>
          <w:szCs w:val="24"/>
        </w:rPr>
        <w:t xml:space="preserve">pdate the </w:t>
      </w:r>
      <w:r w:rsidR="00C00A19">
        <w:rPr>
          <w:rFonts w:eastAsia="Batang" w:cs="Arial"/>
          <w:szCs w:val="24"/>
        </w:rPr>
        <w:t xml:space="preserve">relevant </w:t>
      </w:r>
      <w:r>
        <w:rPr>
          <w:rFonts w:eastAsia="Batang" w:cs="Arial"/>
          <w:szCs w:val="24"/>
        </w:rPr>
        <w:t>TR text accordingly.</w:t>
      </w:r>
      <w:bookmarkEnd w:id="16"/>
    </w:p>
    <w:p w14:paraId="5BA2043D" w14:textId="77777777" w:rsidR="00A33F50" w:rsidRDefault="00A33F50" w:rsidP="002C552D">
      <w:pPr>
        <w:pStyle w:val="Proposal"/>
        <w:numPr>
          <w:ilvl w:val="0"/>
          <w:numId w:val="0"/>
        </w:numPr>
        <w:ind w:left="1304" w:hanging="1304"/>
        <w:rPr>
          <w:rFonts w:eastAsia="Batang" w:cs="Arial"/>
          <w:szCs w:val="24"/>
        </w:rPr>
      </w:pPr>
    </w:p>
    <w:p w14:paraId="4102B091" w14:textId="6FB77B2A" w:rsidR="001869AE" w:rsidRDefault="00A33F50" w:rsidP="00047958">
      <w:pPr>
        <w:pStyle w:val="Caption"/>
        <w:jc w:val="center"/>
        <w:rPr>
          <w:rFonts w:eastAsia="Batang"/>
        </w:rPr>
      </w:pPr>
      <w:r>
        <w:t xml:space="preserve">Table </w:t>
      </w:r>
      <w:r w:rsidR="00A601C5">
        <w:fldChar w:fldCharType="begin"/>
      </w:r>
      <w:r w:rsidR="00A601C5">
        <w:instrText xml:space="preserve"> SEQ Table \* ARABIC </w:instrText>
      </w:r>
      <w:r w:rsidR="00A601C5">
        <w:fldChar w:fldCharType="separate"/>
      </w:r>
      <w:r>
        <w:rPr>
          <w:noProof/>
        </w:rPr>
        <w:t>1</w:t>
      </w:r>
      <w:r w:rsidR="00A601C5">
        <w:rPr>
          <w:noProof/>
        </w:rPr>
        <w:fldChar w:fldCharType="end"/>
      </w:r>
      <w:r>
        <w:t xml:space="preserve">. The </w:t>
      </w:r>
      <w:r w:rsidR="000D6C94">
        <w:t xml:space="preserve">evaluation-related </w:t>
      </w:r>
      <w:r>
        <w:t xml:space="preserve">issues that were </w:t>
      </w:r>
      <w:r w:rsidR="00DF404A">
        <w:t xml:space="preserve">described in RAN1 agreement and in TR 38.843 v1.0.0, but </w:t>
      </w:r>
      <w:r w:rsidR="008901EA">
        <w:t xml:space="preserve">were </w:t>
      </w:r>
      <w:r w:rsidR="00DF404A">
        <w:t>not</w:t>
      </w:r>
      <w:r w:rsidR="008901EA">
        <w:t xml:space="preserve"> </w:t>
      </w:r>
      <w:r w:rsidR="00733FED">
        <w:t>investigated</w:t>
      </w:r>
      <w:r w:rsidR="008901EA">
        <w:t xml:space="preserve"> in RAN1 study.</w:t>
      </w:r>
    </w:p>
    <w:tbl>
      <w:tblPr>
        <w:tblStyle w:val="TableGrid"/>
        <w:tblW w:w="0" w:type="auto"/>
        <w:tblInd w:w="-5" w:type="dxa"/>
        <w:tblLook w:val="04A0" w:firstRow="1" w:lastRow="0" w:firstColumn="1" w:lastColumn="0" w:noHBand="0" w:noVBand="1"/>
      </w:tblPr>
      <w:tblGrid>
        <w:gridCol w:w="1758"/>
        <w:gridCol w:w="4504"/>
        <w:gridCol w:w="3372"/>
      </w:tblGrid>
      <w:tr w:rsidR="00154D44" w:rsidRPr="00405F0D" w14:paraId="47C51EFF" w14:textId="74A99DD6" w:rsidTr="000549D5">
        <w:tc>
          <w:tcPr>
            <w:tcW w:w="1758" w:type="dxa"/>
          </w:tcPr>
          <w:p w14:paraId="629D2F6A" w14:textId="77777777" w:rsidR="00154D44" w:rsidRPr="00A26621" w:rsidRDefault="00154D44" w:rsidP="00A26621">
            <w:pPr>
              <w:rPr>
                <w:b/>
                <w:lang w:val="en-GB"/>
              </w:rPr>
            </w:pPr>
            <w:r w:rsidRPr="00A26621">
              <w:rPr>
                <w:b/>
                <w:lang w:val="en-GB"/>
              </w:rPr>
              <w:t>Section in TR 38.843 v1.0.0</w:t>
            </w:r>
          </w:p>
        </w:tc>
        <w:tc>
          <w:tcPr>
            <w:tcW w:w="4504" w:type="dxa"/>
          </w:tcPr>
          <w:p w14:paraId="4330F21D" w14:textId="7BB3B8F1" w:rsidR="00154D44" w:rsidRPr="00A26621" w:rsidRDefault="00154D44" w:rsidP="00A26621">
            <w:pPr>
              <w:rPr>
                <w:b/>
                <w:lang w:val="en-GB"/>
              </w:rPr>
            </w:pPr>
            <w:r w:rsidRPr="00A26621">
              <w:rPr>
                <w:b/>
                <w:lang w:val="en-GB"/>
              </w:rPr>
              <w:t xml:space="preserve">Issues described </w:t>
            </w:r>
            <w:r w:rsidR="00974503" w:rsidRPr="00A26621">
              <w:rPr>
                <w:b/>
                <w:lang w:val="en-GB"/>
              </w:rPr>
              <w:t>in TR</w:t>
            </w:r>
            <w:r w:rsidR="00EC17AE" w:rsidRPr="00A26621">
              <w:rPr>
                <w:b/>
                <w:lang w:val="en-GB"/>
              </w:rPr>
              <w:t xml:space="preserve"> 38.843 v1.0.0 </w:t>
            </w:r>
            <w:r w:rsidRPr="00A26621">
              <w:rPr>
                <w:b/>
                <w:lang w:val="en-GB"/>
              </w:rPr>
              <w:t>but not studied</w:t>
            </w:r>
          </w:p>
        </w:tc>
        <w:tc>
          <w:tcPr>
            <w:tcW w:w="3372" w:type="dxa"/>
          </w:tcPr>
          <w:p w14:paraId="2A192091" w14:textId="78E4990D" w:rsidR="00154D44" w:rsidRPr="00A26621" w:rsidRDefault="00154D44" w:rsidP="00A26621">
            <w:pPr>
              <w:rPr>
                <w:b/>
                <w:lang w:val="en-GB"/>
              </w:rPr>
            </w:pPr>
            <w:r w:rsidRPr="00A26621">
              <w:rPr>
                <w:b/>
                <w:lang w:val="en-GB"/>
              </w:rPr>
              <w:t>Comments</w:t>
            </w:r>
          </w:p>
        </w:tc>
      </w:tr>
      <w:tr w:rsidR="00103687" w:rsidRPr="00405F0D" w14:paraId="11C0C093" w14:textId="27162551" w:rsidTr="000549D5">
        <w:tc>
          <w:tcPr>
            <w:tcW w:w="1758" w:type="dxa"/>
          </w:tcPr>
          <w:p w14:paraId="7042FC05" w14:textId="4D0C6421" w:rsidR="00103687" w:rsidRPr="00027E34" w:rsidRDefault="00103687" w:rsidP="00A26621">
            <w:pPr>
              <w:rPr>
                <w:b/>
                <w:lang w:val="en-GB"/>
              </w:rPr>
            </w:pPr>
            <w:r w:rsidRPr="00027E34">
              <w:rPr>
                <w:lang w:val="en-GB"/>
              </w:rPr>
              <w:t>6</w:t>
            </w:r>
          </w:p>
        </w:tc>
        <w:tc>
          <w:tcPr>
            <w:tcW w:w="4504" w:type="dxa"/>
          </w:tcPr>
          <w:p w14:paraId="54CB2E6C" w14:textId="130DF26B" w:rsidR="00103687" w:rsidRPr="00027E34" w:rsidRDefault="00103687" w:rsidP="00A26621">
            <w:pPr>
              <w:rPr>
                <w:b/>
                <w:lang w:val="en-GB"/>
              </w:rPr>
            </w:pPr>
            <w:r w:rsidRPr="00027E34">
              <w:rPr>
                <w:lang w:val="en-GB"/>
              </w:rPr>
              <w:t>"- Whether field data are optionally needed to further assess the performance and robustness in real-world environments should be discussed as part of the study. "</w:t>
            </w:r>
          </w:p>
        </w:tc>
        <w:tc>
          <w:tcPr>
            <w:tcW w:w="3372" w:type="dxa"/>
          </w:tcPr>
          <w:p w14:paraId="17A2655A" w14:textId="61FCD7B7" w:rsidR="00103687" w:rsidRPr="00027E34" w:rsidRDefault="006A4D52" w:rsidP="00A26621">
            <w:pPr>
              <w:rPr>
                <w:b/>
                <w:lang w:val="en-GB"/>
              </w:rPr>
            </w:pPr>
            <w:r>
              <w:rPr>
                <w:lang w:val="en-GB"/>
              </w:rPr>
              <w:t xml:space="preserve">No conclusion on whether the field </w:t>
            </w:r>
            <w:r w:rsidR="00047F5F">
              <w:rPr>
                <w:lang w:val="en-GB"/>
              </w:rPr>
              <w:t xml:space="preserve">data </w:t>
            </w:r>
            <w:r>
              <w:rPr>
                <w:lang w:val="en-GB"/>
              </w:rPr>
              <w:t xml:space="preserve">is needed. </w:t>
            </w:r>
            <w:r w:rsidR="00103687" w:rsidRPr="00027E34">
              <w:rPr>
                <w:lang w:val="en-GB"/>
              </w:rPr>
              <w:t xml:space="preserve">No field data was </w:t>
            </w:r>
            <w:r w:rsidR="00A264C9">
              <w:rPr>
                <w:lang w:val="en-GB"/>
              </w:rPr>
              <w:t>endorsed</w:t>
            </w:r>
            <w:r>
              <w:rPr>
                <w:lang w:val="en-GB"/>
              </w:rPr>
              <w:t xml:space="preserve"> </w:t>
            </w:r>
            <w:r w:rsidR="00047F5F">
              <w:rPr>
                <w:lang w:val="en-GB"/>
              </w:rPr>
              <w:t xml:space="preserve">for </w:t>
            </w:r>
            <w:r w:rsidR="00103687" w:rsidRPr="00027E34">
              <w:rPr>
                <w:lang w:val="en-GB"/>
              </w:rPr>
              <w:t>the evaluation</w:t>
            </w:r>
            <w:r w:rsidR="00054485">
              <w:rPr>
                <w:lang w:val="en-GB"/>
              </w:rPr>
              <w:t>s</w:t>
            </w:r>
            <w:r w:rsidR="00103687" w:rsidRPr="00027E34">
              <w:rPr>
                <w:lang w:val="en-GB"/>
              </w:rPr>
              <w:t>.</w:t>
            </w:r>
          </w:p>
        </w:tc>
      </w:tr>
      <w:tr w:rsidR="00103687" w:rsidRPr="00405F0D" w14:paraId="66D71306" w14:textId="3C113ACD" w:rsidTr="000549D5">
        <w:tc>
          <w:tcPr>
            <w:tcW w:w="1758" w:type="dxa"/>
          </w:tcPr>
          <w:p w14:paraId="2AA88AFD" w14:textId="47B28490" w:rsidR="00103687" w:rsidRPr="00027E34" w:rsidRDefault="00103687" w:rsidP="00A26621">
            <w:pPr>
              <w:rPr>
                <w:b/>
                <w:lang w:val="en-GB"/>
              </w:rPr>
            </w:pPr>
            <w:r w:rsidRPr="00027E34">
              <w:rPr>
                <w:lang w:val="en-GB"/>
              </w:rPr>
              <w:t>6</w:t>
            </w:r>
          </w:p>
        </w:tc>
        <w:tc>
          <w:tcPr>
            <w:tcW w:w="4504" w:type="dxa"/>
          </w:tcPr>
          <w:p w14:paraId="1EE8DF9B" w14:textId="65650992" w:rsidR="00103687" w:rsidRPr="00027E34" w:rsidRDefault="00103687" w:rsidP="00A26621">
            <w:pPr>
              <w:rPr>
                <w:b/>
                <w:lang w:val="en-GB"/>
              </w:rPr>
            </w:pPr>
            <w:r w:rsidRPr="00027E34">
              <w:rPr>
                <w:lang w:val="en-GB"/>
              </w:rPr>
              <w:t>"- Consider agreed-upon base AI model(s) for calibration"</w:t>
            </w:r>
          </w:p>
        </w:tc>
        <w:tc>
          <w:tcPr>
            <w:tcW w:w="3372" w:type="dxa"/>
          </w:tcPr>
          <w:p w14:paraId="7C09934D" w14:textId="0BF4BCF4" w:rsidR="00103687" w:rsidRPr="00027E34" w:rsidRDefault="00103687" w:rsidP="00A26621">
            <w:pPr>
              <w:rPr>
                <w:b/>
                <w:lang w:val="en-GB"/>
              </w:rPr>
            </w:pPr>
            <w:r w:rsidRPr="00027E34">
              <w:rPr>
                <w:lang w:val="en-GB"/>
              </w:rPr>
              <w:t>No AI models were agreed for calibration.</w:t>
            </w:r>
          </w:p>
        </w:tc>
      </w:tr>
      <w:tr w:rsidR="00103687" w:rsidRPr="00405F0D" w14:paraId="257F0B21" w14:textId="77777777" w:rsidTr="000549D5">
        <w:tc>
          <w:tcPr>
            <w:tcW w:w="1758" w:type="dxa"/>
          </w:tcPr>
          <w:p w14:paraId="3D6C4DF6" w14:textId="165CB7A4" w:rsidR="00103687" w:rsidRPr="00027E34" w:rsidRDefault="00103687" w:rsidP="00A26621">
            <w:pPr>
              <w:rPr>
                <w:b/>
                <w:lang w:val="en-GB"/>
              </w:rPr>
            </w:pPr>
            <w:r w:rsidRPr="00027E34">
              <w:rPr>
                <w:lang w:val="en-GB"/>
              </w:rPr>
              <w:t>6.4.1</w:t>
            </w:r>
          </w:p>
        </w:tc>
        <w:tc>
          <w:tcPr>
            <w:tcW w:w="4504" w:type="dxa"/>
          </w:tcPr>
          <w:p w14:paraId="7EF79933" w14:textId="5194A64B" w:rsidR="00103687" w:rsidRPr="00027E34" w:rsidRDefault="00103687" w:rsidP="00A26621">
            <w:pPr>
              <w:rPr>
                <w:b/>
                <w:lang w:val="en-GB"/>
              </w:rPr>
            </w:pPr>
            <w:r w:rsidRPr="00027E34">
              <w:rPr>
                <w:lang w:val="en-GB"/>
              </w:rPr>
              <w:t>"- Vertical accuracy can be optionally reported"</w:t>
            </w:r>
          </w:p>
        </w:tc>
        <w:tc>
          <w:tcPr>
            <w:tcW w:w="3372" w:type="dxa"/>
          </w:tcPr>
          <w:p w14:paraId="7BBD3AA0" w14:textId="29F1FFBF" w:rsidR="00103687" w:rsidRPr="00027E34" w:rsidRDefault="00103687" w:rsidP="00A26621">
            <w:pPr>
              <w:rPr>
                <w:b/>
                <w:lang w:val="en-GB"/>
              </w:rPr>
            </w:pPr>
            <w:r w:rsidRPr="00027E34">
              <w:rPr>
                <w:lang w:val="en-GB"/>
              </w:rPr>
              <w:t>No vertical accuracy was reported by companies.</w:t>
            </w:r>
          </w:p>
        </w:tc>
      </w:tr>
    </w:tbl>
    <w:p w14:paraId="3AA43322" w14:textId="77777777" w:rsidR="002C552D" w:rsidRPr="005D5A2C" w:rsidRDefault="002C552D" w:rsidP="002C552D">
      <w:pPr>
        <w:pStyle w:val="Proposal"/>
        <w:numPr>
          <w:ilvl w:val="0"/>
          <w:numId w:val="0"/>
        </w:numPr>
        <w:ind w:left="1304" w:hanging="1304"/>
        <w:rPr>
          <w:rFonts w:eastAsia="Batang" w:cs="Arial"/>
          <w:szCs w:val="24"/>
        </w:rPr>
      </w:pPr>
    </w:p>
    <w:p w14:paraId="0E3F6FC8" w14:textId="73F5E533" w:rsidR="004E432F" w:rsidRDefault="004E432F" w:rsidP="004E432F">
      <w:pPr>
        <w:pStyle w:val="Heading2"/>
      </w:pPr>
      <w:r>
        <w:t>2.</w:t>
      </w:r>
      <w:r w:rsidR="00270A93">
        <w:t>5</w:t>
      </w:r>
      <w:r>
        <w:tab/>
        <w:t>KPIs not evaluated</w:t>
      </w:r>
    </w:p>
    <w:p w14:paraId="32B015B0" w14:textId="77777777" w:rsidR="004E432F" w:rsidRDefault="004E432F" w:rsidP="004E432F">
      <w:r>
        <w:t>In RAN1#110 and RAN1#110bis-e, a list of common KPIs were agreed, and the list is captured in TR38.843 v1.0.0 section 6.1.</w:t>
      </w:r>
    </w:p>
    <w:p w14:paraId="3E8879A9" w14:textId="51063C0A" w:rsidR="004E432F" w:rsidRDefault="004E432F" w:rsidP="004E432F"/>
    <w:tbl>
      <w:tblPr>
        <w:tblStyle w:val="TableGrid"/>
        <w:tblW w:w="0" w:type="auto"/>
        <w:tblLook w:val="04A0" w:firstRow="1" w:lastRow="0" w:firstColumn="1" w:lastColumn="0" w:noHBand="0" w:noVBand="1"/>
      </w:tblPr>
      <w:tblGrid>
        <w:gridCol w:w="9629"/>
      </w:tblGrid>
      <w:tr w:rsidR="004E432F" w:rsidRPr="00DF6641" w14:paraId="240459B6" w14:textId="77777777" w:rsidTr="00595C16">
        <w:tc>
          <w:tcPr>
            <w:tcW w:w="9629" w:type="dxa"/>
          </w:tcPr>
          <w:p w14:paraId="14B0144D" w14:textId="77777777" w:rsidR="004E432F" w:rsidRPr="00DF6641" w:rsidRDefault="004E432F">
            <w:pPr>
              <w:spacing w:after="0"/>
              <w:rPr>
                <w:rFonts w:eastAsia="Batang"/>
                <w:sz w:val="20"/>
                <w:szCs w:val="20"/>
                <w:highlight w:val="green"/>
                <w:lang w:val="en-GB"/>
              </w:rPr>
            </w:pPr>
            <w:r w:rsidRPr="00DF6641">
              <w:rPr>
                <w:rFonts w:eastAsia="Batang"/>
                <w:sz w:val="20"/>
                <w:szCs w:val="20"/>
                <w:highlight w:val="green"/>
                <w:lang w:val="en-GB"/>
              </w:rPr>
              <w:t>Agreement</w:t>
            </w:r>
          </w:p>
          <w:p w14:paraId="42078186" w14:textId="77777777" w:rsidR="004E432F" w:rsidRPr="00DF6641" w:rsidRDefault="004E432F">
            <w:pPr>
              <w:spacing w:after="0"/>
              <w:rPr>
                <w:rFonts w:eastAsia="Batang"/>
                <w:sz w:val="20"/>
                <w:szCs w:val="20"/>
                <w:lang w:val="en-GB"/>
              </w:rPr>
            </w:pPr>
            <w:r w:rsidRPr="00DF6641">
              <w:rPr>
                <w:rFonts w:eastAsia="Batang"/>
                <w:sz w:val="20"/>
                <w:szCs w:val="20"/>
                <w:lang w:val="en-GB"/>
              </w:rPr>
              <w:t>The following is an initial list of common KPIs (if applicable) for evaluating performance benefits of AI/ML</w:t>
            </w:r>
          </w:p>
          <w:p w14:paraId="3500CA52" w14:textId="77777777" w:rsidR="004E432F" w:rsidRPr="00DF6641" w:rsidRDefault="004E432F" w:rsidP="008C04CE">
            <w:pPr>
              <w:numPr>
                <w:ilvl w:val="0"/>
                <w:numId w:val="14"/>
              </w:numPr>
              <w:overflowPunct/>
              <w:autoSpaceDE/>
              <w:autoSpaceDN/>
              <w:adjustRightInd/>
              <w:spacing w:after="0"/>
              <w:textAlignment w:val="auto"/>
              <w:rPr>
                <w:rFonts w:eastAsia="Batang"/>
                <w:sz w:val="20"/>
                <w:szCs w:val="20"/>
                <w:lang w:val="en-GB" w:eastAsia="x-none"/>
              </w:rPr>
            </w:pPr>
            <w:r w:rsidRPr="00DF6641">
              <w:rPr>
                <w:rFonts w:eastAsia="Batang"/>
                <w:sz w:val="20"/>
                <w:szCs w:val="20"/>
                <w:lang w:val="en-GB" w:eastAsia="x-none"/>
              </w:rPr>
              <w:t>Performance</w:t>
            </w:r>
          </w:p>
          <w:p w14:paraId="7A5E810E" w14:textId="77777777" w:rsidR="004E432F" w:rsidRPr="00DF6641" w:rsidRDefault="004E432F" w:rsidP="008C04CE">
            <w:pPr>
              <w:numPr>
                <w:ilvl w:val="1"/>
                <w:numId w:val="15"/>
              </w:numPr>
              <w:overflowPunct/>
              <w:autoSpaceDE/>
              <w:autoSpaceDN/>
              <w:adjustRightInd/>
              <w:spacing w:after="0"/>
              <w:textAlignment w:val="auto"/>
              <w:rPr>
                <w:rFonts w:eastAsia="Batang"/>
                <w:sz w:val="20"/>
                <w:szCs w:val="20"/>
                <w:lang w:val="en-GB" w:eastAsia="x-none"/>
              </w:rPr>
            </w:pPr>
            <w:r w:rsidRPr="00DF6641">
              <w:rPr>
                <w:rFonts w:eastAsia="Batang"/>
                <w:sz w:val="20"/>
                <w:szCs w:val="20"/>
                <w:lang w:val="en-GB" w:eastAsia="x-none"/>
              </w:rPr>
              <w:t>Intermediate KPIs</w:t>
            </w:r>
          </w:p>
          <w:p w14:paraId="1689EB0D" w14:textId="77777777" w:rsidR="004E432F" w:rsidRPr="00DE22C7" w:rsidRDefault="004E432F" w:rsidP="008C04CE">
            <w:pPr>
              <w:numPr>
                <w:ilvl w:val="1"/>
                <w:numId w:val="15"/>
              </w:numPr>
              <w:overflowPunct/>
              <w:autoSpaceDE/>
              <w:autoSpaceDN/>
              <w:adjustRightInd/>
              <w:spacing w:after="0"/>
              <w:textAlignment w:val="auto"/>
              <w:rPr>
                <w:rFonts w:eastAsia="Batang"/>
                <w:sz w:val="20"/>
                <w:szCs w:val="20"/>
                <w:lang w:val="en-GB" w:eastAsia="x-none"/>
              </w:rPr>
            </w:pPr>
            <w:r w:rsidRPr="00DE22C7">
              <w:rPr>
                <w:rFonts w:eastAsia="Batang"/>
                <w:sz w:val="20"/>
                <w:szCs w:val="20"/>
                <w:lang w:val="en-GB" w:eastAsia="x-none"/>
              </w:rPr>
              <w:t xml:space="preserve">Link and system level performance </w:t>
            </w:r>
          </w:p>
          <w:p w14:paraId="440B1A07" w14:textId="77777777" w:rsidR="004E432F" w:rsidRPr="00DF6641" w:rsidRDefault="004E432F" w:rsidP="008C04CE">
            <w:pPr>
              <w:numPr>
                <w:ilvl w:val="1"/>
                <w:numId w:val="15"/>
              </w:numPr>
              <w:overflowPunct/>
              <w:autoSpaceDE/>
              <w:autoSpaceDN/>
              <w:adjustRightInd/>
              <w:spacing w:after="0"/>
              <w:textAlignment w:val="auto"/>
              <w:rPr>
                <w:rFonts w:eastAsia="Batang"/>
                <w:sz w:val="20"/>
                <w:szCs w:val="20"/>
                <w:lang w:val="en-GB" w:eastAsia="x-none"/>
              </w:rPr>
            </w:pPr>
            <w:r w:rsidRPr="00DF6641">
              <w:rPr>
                <w:rFonts w:eastAsia="Batang"/>
                <w:sz w:val="20"/>
                <w:szCs w:val="20"/>
                <w:lang w:val="en-GB" w:eastAsia="x-none"/>
              </w:rPr>
              <w:t>Generalization performance</w:t>
            </w:r>
          </w:p>
          <w:p w14:paraId="78F2633E" w14:textId="77777777" w:rsidR="004E432F" w:rsidRPr="00DF6641" w:rsidRDefault="004E432F" w:rsidP="008C04CE">
            <w:pPr>
              <w:numPr>
                <w:ilvl w:val="0"/>
                <w:numId w:val="14"/>
              </w:numPr>
              <w:overflowPunct/>
              <w:autoSpaceDE/>
              <w:autoSpaceDN/>
              <w:adjustRightInd/>
              <w:spacing w:after="0"/>
              <w:textAlignment w:val="auto"/>
              <w:rPr>
                <w:rFonts w:eastAsia="Batang"/>
                <w:sz w:val="20"/>
                <w:szCs w:val="20"/>
                <w:lang w:val="en-GB" w:eastAsia="x-none"/>
              </w:rPr>
            </w:pPr>
            <w:r w:rsidRPr="00DF6641">
              <w:rPr>
                <w:rFonts w:eastAsia="Batang"/>
                <w:sz w:val="20"/>
                <w:szCs w:val="20"/>
                <w:lang w:val="en-GB" w:eastAsia="x-none"/>
              </w:rPr>
              <w:t>Over-the-air Overhead</w:t>
            </w:r>
          </w:p>
          <w:p w14:paraId="05D64686" w14:textId="77777777" w:rsidR="004E432F" w:rsidRPr="00715F89" w:rsidRDefault="004E432F" w:rsidP="008C04CE">
            <w:pPr>
              <w:numPr>
                <w:ilvl w:val="1"/>
                <w:numId w:val="16"/>
              </w:numPr>
              <w:overflowPunct/>
              <w:autoSpaceDE/>
              <w:autoSpaceDN/>
              <w:adjustRightInd/>
              <w:spacing w:after="0"/>
              <w:textAlignment w:val="auto"/>
              <w:rPr>
                <w:rFonts w:eastAsia="Batang"/>
                <w:sz w:val="20"/>
                <w:szCs w:val="20"/>
                <w:highlight w:val="yellow"/>
                <w:lang w:val="en-GB" w:eastAsia="x-none"/>
              </w:rPr>
            </w:pPr>
            <w:r w:rsidRPr="00715F89">
              <w:rPr>
                <w:rFonts w:eastAsia="Batang"/>
                <w:sz w:val="20"/>
                <w:szCs w:val="20"/>
                <w:highlight w:val="yellow"/>
                <w:lang w:val="en-GB" w:eastAsia="x-none"/>
              </w:rPr>
              <w:t>Overhead of assistance information</w:t>
            </w:r>
          </w:p>
          <w:p w14:paraId="085C460B" w14:textId="77777777" w:rsidR="004E432F" w:rsidRPr="00DF6641" w:rsidRDefault="004E432F" w:rsidP="008C04CE">
            <w:pPr>
              <w:numPr>
                <w:ilvl w:val="1"/>
                <w:numId w:val="16"/>
              </w:numPr>
              <w:overflowPunct/>
              <w:autoSpaceDE/>
              <w:autoSpaceDN/>
              <w:adjustRightInd/>
              <w:spacing w:after="0"/>
              <w:textAlignment w:val="auto"/>
              <w:rPr>
                <w:rFonts w:eastAsia="Batang"/>
                <w:sz w:val="20"/>
                <w:szCs w:val="20"/>
                <w:lang w:val="en-GB" w:eastAsia="x-none"/>
              </w:rPr>
            </w:pPr>
            <w:r w:rsidRPr="00DF6641">
              <w:rPr>
                <w:rFonts w:eastAsia="Batang"/>
                <w:sz w:val="20"/>
                <w:szCs w:val="20"/>
                <w:lang w:val="en-GB" w:eastAsia="x-none"/>
              </w:rPr>
              <w:t>Overhead of data collection</w:t>
            </w:r>
          </w:p>
          <w:p w14:paraId="56F7D2C9" w14:textId="77777777" w:rsidR="004E432F" w:rsidRPr="00715F89" w:rsidRDefault="004E432F" w:rsidP="008C04CE">
            <w:pPr>
              <w:numPr>
                <w:ilvl w:val="1"/>
                <w:numId w:val="16"/>
              </w:numPr>
              <w:overflowPunct/>
              <w:autoSpaceDE/>
              <w:autoSpaceDN/>
              <w:adjustRightInd/>
              <w:spacing w:after="0"/>
              <w:textAlignment w:val="auto"/>
              <w:rPr>
                <w:rFonts w:eastAsia="Batang"/>
                <w:sz w:val="20"/>
                <w:szCs w:val="20"/>
                <w:highlight w:val="yellow"/>
                <w:lang w:val="en-GB" w:eastAsia="x-none"/>
              </w:rPr>
            </w:pPr>
            <w:r w:rsidRPr="00715F89">
              <w:rPr>
                <w:rFonts w:eastAsia="Batang"/>
                <w:sz w:val="20"/>
                <w:szCs w:val="20"/>
                <w:highlight w:val="yellow"/>
                <w:lang w:val="en-GB" w:eastAsia="x-none"/>
              </w:rPr>
              <w:t>Overhead of model delivery/transfer</w:t>
            </w:r>
          </w:p>
          <w:p w14:paraId="7C5E4B19" w14:textId="77777777" w:rsidR="004E432F" w:rsidRPr="00715F89" w:rsidRDefault="004E432F" w:rsidP="008C04CE">
            <w:pPr>
              <w:numPr>
                <w:ilvl w:val="1"/>
                <w:numId w:val="16"/>
              </w:numPr>
              <w:overflowPunct/>
              <w:autoSpaceDE/>
              <w:autoSpaceDN/>
              <w:adjustRightInd/>
              <w:spacing w:after="0"/>
              <w:textAlignment w:val="auto"/>
              <w:rPr>
                <w:rFonts w:eastAsia="Batang"/>
                <w:sz w:val="20"/>
                <w:szCs w:val="20"/>
                <w:highlight w:val="yellow"/>
                <w:lang w:val="en-GB" w:eastAsia="x-none"/>
              </w:rPr>
            </w:pPr>
            <w:r w:rsidRPr="00715F89">
              <w:rPr>
                <w:rFonts w:eastAsia="Batang"/>
                <w:sz w:val="20"/>
                <w:szCs w:val="20"/>
                <w:highlight w:val="yellow"/>
                <w:lang w:val="en-GB" w:eastAsia="x-none"/>
              </w:rPr>
              <w:lastRenderedPageBreak/>
              <w:t>Overhead of other AI/ML-related signaling</w:t>
            </w:r>
          </w:p>
          <w:p w14:paraId="4873F55E" w14:textId="77777777" w:rsidR="004E432F" w:rsidRPr="00DF6641" w:rsidRDefault="004E432F" w:rsidP="008C04CE">
            <w:pPr>
              <w:numPr>
                <w:ilvl w:val="0"/>
                <w:numId w:val="14"/>
              </w:numPr>
              <w:overflowPunct/>
              <w:autoSpaceDE/>
              <w:autoSpaceDN/>
              <w:adjustRightInd/>
              <w:spacing w:after="0"/>
              <w:textAlignment w:val="auto"/>
              <w:rPr>
                <w:rFonts w:eastAsia="Batang"/>
                <w:sz w:val="20"/>
                <w:szCs w:val="20"/>
                <w:lang w:val="en-GB" w:eastAsia="x-none"/>
              </w:rPr>
            </w:pPr>
            <w:r w:rsidRPr="00DF6641">
              <w:rPr>
                <w:rFonts w:eastAsia="Batang"/>
                <w:sz w:val="20"/>
                <w:szCs w:val="20"/>
                <w:lang w:val="en-GB" w:eastAsia="x-none"/>
              </w:rPr>
              <w:t>Inference complexity</w:t>
            </w:r>
          </w:p>
          <w:p w14:paraId="2398F795" w14:textId="77777777" w:rsidR="004E432F" w:rsidRPr="00DF6641" w:rsidRDefault="004E432F" w:rsidP="008C04CE">
            <w:pPr>
              <w:numPr>
                <w:ilvl w:val="1"/>
                <w:numId w:val="17"/>
              </w:numPr>
              <w:overflowPunct/>
              <w:autoSpaceDE/>
              <w:autoSpaceDN/>
              <w:adjustRightInd/>
              <w:spacing w:after="0"/>
              <w:textAlignment w:val="auto"/>
              <w:rPr>
                <w:rFonts w:eastAsia="Batang"/>
                <w:sz w:val="20"/>
                <w:szCs w:val="20"/>
                <w:lang w:val="en-GB" w:eastAsia="x-none"/>
              </w:rPr>
            </w:pPr>
            <w:r w:rsidRPr="00DF6641">
              <w:rPr>
                <w:rFonts w:eastAsia="Batang"/>
                <w:sz w:val="20"/>
                <w:szCs w:val="20"/>
                <w:lang w:val="en-GB" w:eastAsia="x-none"/>
              </w:rPr>
              <w:t>Computational complexity of model inference: FLOPs</w:t>
            </w:r>
          </w:p>
          <w:p w14:paraId="3E5EE034" w14:textId="77777777" w:rsidR="004E432F" w:rsidRPr="008E1D41" w:rsidRDefault="004E432F" w:rsidP="008C04CE">
            <w:pPr>
              <w:numPr>
                <w:ilvl w:val="1"/>
                <w:numId w:val="17"/>
              </w:numPr>
              <w:overflowPunct/>
              <w:autoSpaceDE/>
              <w:autoSpaceDN/>
              <w:adjustRightInd/>
              <w:spacing w:after="0"/>
              <w:textAlignment w:val="auto"/>
              <w:rPr>
                <w:rFonts w:eastAsia="Batang"/>
                <w:sz w:val="20"/>
                <w:szCs w:val="20"/>
                <w:highlight w:val="yellow"/>
                <w:lang w:val="en-GB" w:eastAsia="x-none"/>
              </w:rPr>
            </w:pPr>
            <w:r w:rsidRPr="008E1D41">
              <w:rPr>
                <w:rFonts w:eastAsia="Batang"/>
                <w:sz w:val="20"/>
                <w:szCs w:val="20"/>
                <w:highlight w:val="yellow"/>
                <w:lang w:val="en-GB" w:eastAsia="x-none"/>
              </w:rPr>
              <w:t>Computational complexity for pre- and post-processing</w:t>
            </w:r>
          </w:p>
          <w:p w14:paraId="58CBF2E5" w14:textId="77777777" w:rsidR="004E432F" w:rsidRPr="00DF6641" w:rsidRDefault="004E432F" w:rsidP="008C04CE">
            <w:pPr>
              <w:numPr>
                <w:ilvl w:val="1"/>
                <w:numId w:val="17"/>
              </w:numPr>
              <w:overflowPunct/>
              <w:autoSpaceDE/>
              <w:autoSpaceDN/>
              <w:adjustRightInd/>
              <w:spacing w:after="0"/>
              <w:textAlignment w:val="auto"/>
              <w:rPr>
                <w:rFonts w:eastAsia="Batang"/>
                <w:sz w:val="20"/>
                <w:szCs w:val="20"/>
                <w:lang w:val="en-GB" w:eastAsia="x-none"/>
              </w:rPr>
            </w:pPr>
            <w:r w:rsidRPr="00DF6641">
              <w:rPr>
                <w:rFonts w:eastAsia="Batang"/>
                <w:sz w:val="20"/>
                <w:szCs w:val="20"/>
                <w:lang w:val="en-GB" w:eastAsia="x-none"/>
              </w:rPr>
              <w:t>Model complexity: e.g., the number of parameters and/or size (e.g. Mbyte)</w:t>
            </w:r>
          </w:p>
          <w:p w14:paraId="23322A63" w14:textId="77777777" w:rsidR="004E432F" w:rsidRPr="00715F89" w:rsidRDefault="004E432F" w:rsidP="008C04CE">
            <w:pPr>
              <w:numPr>
                <w:ilvl w:val="0"/>
                <w:numId w:val="17"/>
              </w:numPr>
              <w:tabs>
                <w:tab w:val="left" w:pos="1440"/>
              </w:tabs>
              <w:overflowPunct/>
              <w:autoSpaceDE/>
              <w:autoSpaceDN/>
              <w:adjustRightInd/>
              <w:spacing w:after="0"/>
              <w:textAlignment w:val="auto"/>
              <w:rPr>
                <w:rFonts w:eastAsia="Batang"/>
                <w:sz w:val="20"/>
                <w:szCs w:val="20"/>
                <w:highlight w:val="yellow"/>
                <w:lang w:val="en-GB" w:eastAsia="x-none"/>
              </w:rPr>
            </w:pPr>
            <w:r w:rsidRPr="00715F89">
              <w:rPr>
                <w:rFonts w:eastAsia="DengXian"/>
                <w:sz w:val="20"/>
                <w:szCs w:val="20"/>
                <w:highlight w:val="yellow"/>
                <w:lang w:val="en-GB"/>
              </w:rPr>
              <w:t>Training complexity</w:t>
            </w:r>
          </w:p>
          <w:p w14:paraId="5690E0B8" w14:textId="77777777" w:rsidR="004E432F" w:rsidRPr="00DF6641" w:rsidRDefault="004E432F" w:rsidP="008C04CE">
            <w:pPr>
              <w:numPr>
                <w:ilvl w:val="0"/>
                <w:numId w:val="17"/>
              </w:numPr>
              <w:overflowPunct/>
              <w:autoSpaceDE/>
              <w:autoSpaceDN/>
              <w:adjustRightInd/>
              <w:spacing w:after="0"/>
              <w:textAlignment w:val="auto"/>
              <w:rPr>
                <w:rFonts w:eastAsia="Batang"/>
                <w:sz w:val="20"/>
                <w:szCs w:val="20"/>
                <w:lang w:val="en-GB" w:eastAsia="x-none"/>
              </w:rPr>
            </w:pPr>
            <w:r w:rsidRPr="00DF6641">
              <w:rPr>
                <w:rFonts w:eastAsia="Batang"/>
                <w:sz w:val="20"/>
                <w:szCs w:val="20"/>
                <w:lang w:val="en-GB" w:eastAsia="x-none"/>
              </w:rPr>
              <w:t>LCM related complexity and storage overhead</w:t>
            </w:r>
          </w:p>
          <w:p w14:paraId="0F09DAFF" w14:textId="77777777" w:rsidR="004E432F" w:rsidRPr="00DF6641" w:rsidRDefault="004E432F" w:rsidP="008C04CE">
            <w:pPr>
              <w:numPr>
                <w:ilvl w:val="1"/>
                <w:numId w:val="17"/>
              </w:numPr>
              <w:tabs>
                <w:tab w:val="left" w:pos="720"/>
              </w:tabs>
              <w:overflowPunct/>
              <w:autoSpaceDE/>
              <w:autoSpaceDN/>
              <w:adjustRightInd/>
              <w:spacing w:after="0"/>
              <w:textAlignment w:val="auto"/>
              <w:rPr>
                <w:rFonts w:eastAsia="Batang"/>
                <w:sz w:val="20"/>
                <w:szCs w:val="20"/>
                <w:lang w:val="en-GB" w:eastAsia="x-none"/>
              </w:rPr>
            </w:pPr>
            <w:r w:rsidRPr="00DF6641">
              <w:rPr>
                <w:rFonts w:eastAsia="Batang"/>
                <w:sz w:val="20"/>
                <w:szCs w:val="20"/>
                <w:lang w:val="en-GB" w:eastAsia="x-none"/>
              </w:rPr>
              <w:t>FFS: specific aspects</w:t>
            </w:r>
          </w:p>
          <w:p w14:paraId="08232E8C" w14:textId="77777777" w:rsidR="004E432F" w:rsidRPr="00DF6641" w:rsidRDefault="004E432F" w:rsidP="008C04CE">
            <w:pPr>
              <w:numPr>
                <w:ilvl w:val="0"/>
                <w:numId w:val="17"/>
              </w:numPr>
              <w:overflowPunct/>
              <w:autoSpaceDE/>
              <w:autoSpaceDN/>
              <w:adjustRightInd/>
              <w:spacing w:after="0"/>
              <w:textAlignment w:val="auto"/>
              <w:rPr>
                <w:rFonts w:eastAsia="Batang"/>
                <w:sz w:val="20"/>
                <w:szCs w:val="20"/>
                <w:lang w:val="en-GB" w:eastAsia="x-none"/>
              </w:rPr>
            </w:pPr>
            <w:r w:rsidRPr="00DF6641">
              <w:rPr>
                <w:rFonts w:eastAsia="Batang"/>
                <w:sz w:val="20"/>
                <w:szCs w:val="20"/>
                <w:lang w:val="en-GB" w:eastAsia="x-none"/>
              </w:rPr>
              <w:t xml:space="preserve">FFS: Latency, </w:t>
            </w:r>
            <w:r w:rsidRPr="00DF6641">
              <w:rPr>
                <w:rFonts w:eastAsia="DengXian"/>
                <w:sz w:val="20"/>
                <w:szCs w:val="20"/>
                <w:lang w:val="en-GB"/>
              </w:rPr>
              <w:t xml:space="preserve">e.g., </w:t>
            </w:r>
            <w:r w:rsidRPr="00DF6641">
              <w:rPr>
                <w:rFonts w:eastAsia="Batang"/>
                <w:sz w:val="20"/>
                <w:szCs w:val="20"/>
                <w:lang w:val="en-GB" w:eastAsia="x-none"/>
              </w:rPr>
              <w:t>Inference latency</w:t>
            </w:r>
          </w:p>
          <w:p w14:paraId="48BD7665" w14:textId="77777777" w:rsidR="004E432F" w:rsidRPr="00DF6641" w:rsidRDefault="004E432F">
            <w:pPr>
              <w:spacing w:after="0"/>
              <w:rPr>
                <w:rFonts w:eastAsia="Batang"/>
                <w:sz w:val="20"/>
                <w:szCs w:val="20"/>
                <w:lang w:val="en-GB"/>
              </w:rPr>
            </w:pPr>
            <w:r w:rsidRPr="00DF6641">
              <w:rPr>
                <w:rFonts w:eastAsia="Batang"/>
                <w:sz w:val="20"/>
                <w:szCs w:val="20"/>
                <w:lang w:val="en-GB"/>
              </w:rPr>
              <w:t>Note: Other aspects may be added in the future, e.g. training related KPIs</w:t>
            </w:r>
          </w:p>
          <w:p w14:paraId="2773C9C0" w14:textId="77777777" w:rsidR="004E432F" w:rsidRDefault="004E432F">
            <w:pPr>
              <w:spacing w:after="0"/>
              <w:rPr>
                <w:rFonts w:eastAsia="Batang"/>
                <w:sz w:val="20"/>
                <w:szCs w:val="20"/>
                <w:lang w:val="en-GB"/>
              </w:rPr>
            </w:pPr>
            <w:r w:rsidRPr="00DF6641">
              <w:rPr>
                <w:rFonts w:eastAsia="Batang"/>
                <w:sz w:val="20"/>
                <w:szCs w:val="20"/>
                <w:lang w:val="en-GB"/>
              </w:rPr>
              <w:t xml:space="preserve">Note: Use-case specific KPIs may be additionally considered for the given use-case. </w:t>
            </w:r>
          </w:p>
          <w:p w14:paraId="200F820D" w14:textId="77777777" w:rsidR="004E432F" w:rsidRPr="00DF6641" w:rsidRDefault="004E432F">
            <w:pPr>
              <w:spacing w:after="0"/>
              <w:rPr>
                <w:rFonts w:eastAsia="Batang"/>
                <w:sz w:val="20"/>
                <w:szCs w:val="20"/>
                <w:lang w:val="en-GB"/>
              </w:rPr>
            </w:pPr>
          </w:p>
          <w:p w14:paraId="0DFCE226" w14:textId="0AC775F3" w:rsidR="004E432F" w:rsidRPr="00DF6641" w:rsidRDefault="004E432F" w:rsidP="00AB7538">
            <w:pPr>
              <w:tabs>
                <w:tab w:val="right" w:pos="9413"/>
              </w:tabs>
              <w:spacing w:after="0"/>
              <w:rPr>
                <w:rFonts w:eastAsia="Batang"/>
                <w:sz w:val="20"/>
                <w:szCs w:val="20"/>
                <w:highlight w:val="green"/>
                <w:lang w:val="en-GB" w:eastAsia="x-none"/>
              </w:rPr>
            </w:pPr>
          </w:p>
          <w:p w14:paraId="5D8E90B4" w14:textId="77777777" w:rsidR="002E046E" w:rsidRPr="00DF6641" w:rsidRDefault="002E046E" w:rsidP="002E046E">
            <w:pPr>
              <w:spacing w:after="0"/>
              <w:rPr>
                <w:rFonts w:eastAsia="Batang"/>
                <w:sz w:val="20"/>
                <w:szCs w:val="20"/>
                <w:highlight w:val="green"/>
                <w:lang w:val="en-GB"/>
              </w:rPr>
            </w:pPr>
            <w:r w:rsidRPr="00DF6641">
              <w:rPr>
                <w:rFonts w:eastAsia="Batang"/>
                <w:sz w:val="20"/>
                <w:szCs w:val="20"/>
                <w:highlight w:val="green"/>
                <w:lang w:val="en-GB"/>
              </w:rPr>
              <w:t>Agreement</w:t>
            </w:r>
          </w:p>
          <w:p w14:paraId="397C92D6" w14:textId="77777777" w:rsidR="004E432F" w:rsidRPr="00DF6641" w:rsidRDefault="004E432F">
            <w:pPr>
              <w:spacing w:after="0"/>
              <w:rPr>
                <w:rFonts w:eastAsia="Batang"/>
                <w:sz w:val="20"/>
                <w:szCs w:val="20"/>
                <w:lang w:val="en-GB" w:eastAsia="x-none"/>
              </w:rPr>
            </w:pPr>
            <w:r w:rsidRPr="00DF6641">
              <w:rPr>
                <w:rFonts w:eastAsia="Batang"/>
                <w:sz w:val="20"/>
                <w:szCs w:val="20"/>
                <w:lang w:val="en-GB" w:eastAsia="x-none"/>
              </w:rPr>
              <w:t>The following are additionally considered for the initial list of common KPIs (if applicable) for evaluating performance benefits of AI/ML</w:t>
            </w:r>
          </w:p>
          <w:p w14:paraId="7B19FD12" w14:textId="77777777" w:rsidR="004E432F" w:rsidRPr="00DF6641" w:rsidRDefault="004E432F" w:rsidP="008C04CE">
            <w:pPr>
              <w:numPr>
                <w:ilvl w:val="0"/>
                <w:numId w:val="18"/>
              </w:numPr>
              <w:spacing w:after="0"/>
              <w:rPr>
                <w:rFonts w:eastAsia="Batang"/>
                <w:sz w:val="20"/>
                <w:szCs w:val="20"/>
                <w:lang w:val="en-GB" w:eastAsia="x-none"/>
              </w:rPr>
            </w:pPr>
            <w:r w:rsidRPr="00DF6641">
              <w:rPr>
                <w:rFonts w:eastAsia="Batang"/>
                <w:sz w:val="20"/>
                <w:szCs w:val="20"/>
                <w:lang w:val="en-GB" w:eastAsia="x-none"/>
              </w:rPr>
              <w:t>Clarification on inference complexity</w:t>
            </w:r>
          </w:p>
          <w:p w14:paraId="2F0E99DF" w14:textId="77777777" w:rsidR="004E432F" w:rsidRPr="00DF6641" w:rsidRDefault="004E432F" w:rsidP="008C04CE">
            <w:pPr>
              <w:numPr>
                <w:ilvl w:val="1"/>
                <w:numId w:val="18"/>
              </w:numPr>
              <w:overflowPunct/>
              <w:autoSpaceDE/>
              <w:autoSpaceDN/>
              <w:adjustRightInd/>
              <w:spacing w:after="0"/>
              <w:textAlignment w:val="auto"/>
              <w:rPr>
                <w:rFonts w:eastAsia="Batang"/>
                <w:sz w:val="20"/>
                <w:szCs w:val="20"/>
                <w:lang w:val="en-GB" w:eastAsia="x-none"/>
              </w:rPr>
            </w:pPr>
            <w:r w:rsidRPr="00DF6641">
              <w:rPr>
                <w:rFonts w:eastAsia="Batang"/>
                <w:sz w:val="20"/>
                <w:szCs w:val="20"/>
                <w:lang w:val="en-GB" w:eastAsia="x-none"/>
              </w:rPr>
              <w:t xml:space="preserve">Note: Inference complexity includes </w:t>
            </w:r>
            <w:r w:rsidRPr="00C06306">
              <w:rPr>
                <w:rFonts w:eastAsia="Batang"/>
                <w:sz w:val="20"/>
                <w:szCs w:val="20"/>
                <w:highlight w:val="yellow"/>
                <w:lang w:val="en-GB" w:eastAsia="x-none"/>
              </w:rPr>
              <w:t>complexity for pre- and post-processing</w:t>
            </w:r>
            <w:r w:rsidRPr="00DF6641">
              <w:rPr>
                <w:rFonts w:eastAsia="Batang"/>
                <w:sz w:val="20"/>
                <w:szCs w:val="20"/>
                <w:lang w:val="en-GB" w:eastAsia="x-none"/>
              </w:rPr>
              <w:t>.</w:t>
            </w:r>
          </w:p>
          <w:p w14:paraId="5E31BD14" w14:textId="77777777" w:rsidR="004E432F" w:rsidRPr="00C06306" w:rsidRDefault="004E432F" w:rsidP="008C04CE">
            <w:pPr>
              <w:numPr>
                <w:ilvl w:val="0"/>
                <w:numId w:val="18"/>
              </w:numPr>
              <w:spacing w:after="0"/>
              <w:rPr>
                <w:rFonts w:eastAsia="Batang"/>
                <w:sz w:val="20"/>
                <w:szCs w:val="20"/>
                <w:highlight w:val="yellow"/>
                <w:lang w:val="en-GB" w:eastAsia="x-none"/>
              </w:rPr>
            </w:pPr>
            <w:r w:rsidRPr="00C06306">
              <w:rPr>
                <w:rFonts w:eastAsia="Batang"/>
                <w:sz w:val="20"/>
                <w:szCs w:val="20"/>
                <w:highlight w:val="yellow"/>
                <w:lang w:val="en-GB" w:eastAsia="x-none"/>
              </w:rPr>
              <w:t>LCM related complexity and storage overhead</w:t>
            </w:r>
          </w:p>
          <w:p w14:paraId="352F8387" w14:textId="77777777" w:rsidR="004E432F" w:rsidRPr="00C06306" w:rsidRDefault="004E432F" w:rsidP="008C04CE">
            <w:pPr>
              <w:numPr>
                <w:ilvl w:val="1"/>
                <w:numId w:val="18"/>
              </w:numPr>
              <w:spacing w:after="0"/>
              <w:contextualSpacing/>
              <w:rPr>
                <w:rFonts w:eastAsia="Batang"/>
                <w:sz w:val="20"/>
                <w:szCs w:val="20"/>
                <w:highlight w:val="yellow"/>
                <w:lang w:val="en-GB" w:eastAsia="x-none"/>
              </w:rPr>
            </w:pPr>
            <w:r w:rsidRPr="00C06306">
              <w:rPr>
                <w:rFonts w:eastAsia="Batang"/>
                <w:sz w:val="20"/>
                <w:szCs w:val="20"/>
                <w:highlight w:val="yellow"/>
                <w:lang w:val="en-GB" w:eastAsia="x-none"/>
              </w:rPr>
              <w:t>Storage/computation</w:t>
            </w:r>
            <w:r w:rsidRPr="00C06306">
              <w:rPr>
                <w:rFonts w:eastAsia="Batang"/>
                <w:color w:val="0070C0"/>
                <w:sz w:val="20"/>
                <w:szCs w:val="20"/>
                <w:highlight w:val="yellow"/>
                <w:lang w:val="en-GB" w:eastAsia="x-none"/>
              </w:rPr>
              <w:t xml:space="preserve"> </w:t>
            </w:r>
            <w:r w:rsidRPr="00C06306">
              <w:rPr>
                <w:rFonts w:eastAsia="Batang"/>
                <w:sz w:val="20"/>
                <w:szCs w:val="20"/>
                <w:highlight w:val="yellow"/>
                <w:lang w:val="en-GB" w:eastAsia="x-none"/>
              </w:rPr>
              <w:t>for training data collection.</w:t>
            </w:r>
          </w:p>
          <w:p w14:paraId="7AD5B505" w14:textId="77777777" w:rsidR="004E432F" w:rsidRPr="00C06306" w:rsidRDefault="004E432F" w:rsidP="008C04CE">
            <w:pPr>
              <w:numPr>
                <w:ilvl w:val="1"/>
                <w:numId w:val="18"/>
              </w:numPr>
              <w:spacing w:after="0"/>
              <w:contextualSpacing/>
              <w:rPr>
                <w:rFonts w:eastAsia="Batang"/>
                <w:sz w:val="20"/>
                <w:szCs w:val="20"/>
                <w:highlight w:val="yellow"/>
                <w:lang w:val="en-GB" w:eastAsia="x-none"/>
              </w:rPr>
            </w:pPr>
            <w:r w:rsidRPr="00C06306">
              <w:rPr>
                <w:rFonts w:eastAsia="Batang"/>
                <w:sz w:val="20"/>
                <w:szCs w:val="20"/>
                <w:highlight w:val="yellow"/>
                <w:lang w:val="en-GB" w:eastAsia="x-none"/>
              </w:rPr>
              <w:t>Storage/computation</w:t>
            </w:r>
            <w:r w:rsidRPr="00C06306">
              <w:rPr>
                <w:rFonts w:eastAsia="Batang"/>
                <w:color w:val="0070C0"/>
                <w:sz w:val="20"/>
                <w:szCs w:val="20"/>
                <w:highlight w:val="yellow"/>
                <w:lang w:val="en-GB" w:eastAsia="x-none"/>
              </w:rPr>
              <w:t xml:space="preserve"> </w:t>
            </w:r>
            <w:r w:rsidRPr="00C06306">
              <w:rPr>
                <w:rFonts w:eastAsia="Batang"/>
                <w:sz w:val="20"/>
                <w:szCs w:val="20"/>
                <w:highlight w:val="yellow"/>
                <w:lang w:val="en-GB" w:eastAsia="x-none"/>
              </w:rPr>
              <w:t>for training and model update</w:t>
            </w:r>
          </w:p>
          <w:p w14:paraId="738E7EFE" w14:textId="77777777" w:rsidR="004E432F" w:rsidRPr="00C06306" w:rsidRDefault="004E432F" w:rsidP="008C04CE">
            <w:pPr>
              <w:numPr>
                <w:ilvl w:val="1"/>
                <w:numId w:val="18"/>
              </w:numPr>
              <w:spacing w:after="0"/>
              <w:contextualSpacing/>
              <w:rPr>
                <w:rFonts w:eastAsia="Batang"/>
                <w:sz w:val="20"/>
                <w:szCs w:val="20"/>
                <w:highlight w:val="yellow"/>
                <w:lang w:val="en-GB" w:eastAsia="x-none"/>
              </w:rPr>
            </w:pPr>
            <w:r w:rsidRPr="00C06306">
              <w:rPr>
                <w:rFonts w:eastAsia="Batang"/>
                <w:sz w:val="20"/>
                <w:szCs w:val="20"/>
                <w:highlight w:val="yellow"/>
                <w:lang w:val="en-GB" w:eastAsia="x-none"/>
              </w:rPr>
              <w:t>Storage/computation</w:t>
            </w:r>
            <w:r w:rsidRPr="00C06306">
              <w:rPr>
                <w:rFonts w:eastAsia="Batang"/>
                <w:color w:val="0070C0"/>
                <w:sz w:val="20"/>
                <w:szCs w:val="20"/>
                <w:highlight w:val="yellow"/>
                <w:lang w:val="en-GB" w:eastAsia="x-none"/>
              </w:rPr>
              <w:t xml:space="preserve"> </w:t>
            </w:r>
            <w:r w:rsidRPr="00C06306">
              <w:rPr>
                <w:rFonts w:eastAsia="Batang"/>
                <w:sz w:val="20"/>
                <w:szCs w:val="20"/>
                <w:highlight w:val="yellow"/>
                <w:lang w:val="en-GB" w:eastAsia="x-none"/>
              </w:rPr>
              <w:t>for model monitoring.</w:t>
            </w:r>
          </w:p>
          <w:p w14:paraId="3CAAD1FB" w14:textId="77777777" w:rsidR="004E432F" w:rsidRPr="00C06306" w:rsidRDefault="004E432F" w:rsidP="008C04CE">
            <w:pPr>
              <w:numPr>
                <w:ilvl w:val="1"/>
                <w:numId w:val="18"/>
              </w:numPr>
              <w:spacing w:after="0"/>
              <w:contextualSpacing/>
              <w:rPr>
                <w:rFonts w:eastAsia="Batang"/>
                <w:sz w:val="20"/>
                <w:szCs w:val="20"/>
                <w:highlight w:val="yellow"/>
                <w:lang w:val="en-GB" w:eastAsia="x-none"/>
              </w:rPr>
            </w:pPr>
            <w:r w:rsidRPr="00C06306">
              <w:rPr>
                <w:rFonts w:eastAsia="Batang"/>
                <w:sz w:val="20"/>
                <w:szCs w:val="20"/>
                <w:highlight w:val="yellow"/>
                <w:lang w:val="en-GB" w:eastAsia="x-none"/>
              </w:rPr>
              <w:t>Storage/computation</w:t>
            </w:r>
            <w:r w:rsidRPr="00C06306">
              <w:rPr>
                <w:rFonts w:eastAsia="Batang"/>
                <w:color w:val="0070C0"/>
                <w:sz w:val="20"/>
                <w:szCs w:val="20"/>
                <w:highlight w:val="yellow"/>
                <w:lang w:val="en-GB" w:eastAsia="x-none"/>
              </w:rPr>
              <w:t xml:space="preserve"> </w:t>
            </w:r>
            <w:r w:rsidRPr="00C06306">
              <w:rPr>
                <w:rFonts w:eastAsia="Batang"/>
                <w:sz w:val="20"/>
                <w:szCs w:val="20"/>
                <w:highlight w:val="yellow"/>
                <w:lang w:val="en-GB" w:eastAsia="x-none"/>
              </w:rPr>
              <w:t>for other LCM procedures, e.g., model activation, deactivation, selection, switching, fallback operation.</w:t>
            </w:r>
          </w:p>
          <w:p w14:paraId="00465FD5" w14:textId="77777777" w:rsidR="004E432F" w:rsidRPr="00DF6641" w:rsidRDefault="004E432F" w:rsidP="008C04CE">
            <w:pPr>
              <w:numPr>
                <w:ilvl w:val="0"/>
                <w:numId w:val="18"/>
              </w:numPr>
              <w:spacing w:after="0"/>
              <w:contextualSpacing/>
              <w:rPr>
                <w:rFonts w:eastAsia="Batang"/>
                <w:sz w:val="20"/>
                <w:szCs w:val="20"/>
                <w:lang w:val="en-GB" w:eastAsia="x-none"/>
              </w:rPr>
            </w:pPr>
            <w:r w:rsidRPr="00DF6641">
              <w:rPr>
                <w:rFonts w:eastAsia="Batang"/>
                <w:sz w:val="20"/>
                <w:szCs w:val="20"/>
                <w:lang w:val="en-GB" w:eastAsia="x-none"/>
              </w:rPr>
              <w:t>FFS: Power consumption, latency (e.g., Inference latency)</w:t>
            </w:r>
          </w:p>
          <w:p w14:paraId="26D71318" w14:textId="77777777" w:rsidR="004E432F" w:rsidRPr="00DF6641" w:rsidRDefault="004E432F">
            <w:pPr>
              <w:spacing w:after="0"/>
              <w:rPr>
                <w:sz w:val="20"/>
                <w:szCs w:val="20"/>
              </w:rPr>
            </w:pPr>
          </w:p>
        </w:tc>
      </w:tr>
    </w:tbl>
    <w:p w14:paraId="55F262BF" w14:textId="77777777" w:rsidR="004E432F" w:rsidRDefault="004E432F" w:rsidP="004E432F"/>
    <w:p w14:paraId="4EC32C1A" w14:textId="77777777" w:rsidR="004E432F" w:rsidRDefault="004E432F" w:rsidP="004E432F"/>
    <w:p w14:paraId="1EC7EF0E" w14:textId="5404B947" w:rsidR="004E432F" w:rsidRDefault="004E432F" w:rsidP="004E432F">
      <w:r>
        <w:t>The model monitoring KPIs were agreed in RAN1#110bis-e as shown below</w:t>
      </w:r>
      <w:r w:rsidR="00390E37">
        <w:t>.</w:t>
      </w:r>
      <w:r>
        <w:t xml:space="preserve"> </w:t>
      </w:r>
    </w:p>
    <w:tbl>
      <w:tblPr>
        <w:tblStyle w:val="TableGrid"/>
        <w:tblW w:w="0" w:type="auto"/>
        <w:tblLook w:val="04A0" w:firstRow="1" w:lastRow="0" w:firstColumn="1" w:lastColumn="0" w:noHBand="0" w:noVBand="1"/>
      </w:tblPr>
      <w:tblGrid>
        <w:gridCol w:w="9629"/>
      </w:tblGrid>
      <w:tr w:rsidR="004E432F" w14:paraId="50DA08FC" w14:textId="77777777" w:rsidTr="00606D0B">
        <w:tc>
          <w:tcPr>
            <w:tcW w:w="9629" w:type="dxa"/>
          </w:tcPr>
          <w:p w14:paraId="772AA58E" w14:textId="77777777" w:rsidR="004E432F" w:rsidRPr="00F01A50" w:rsidRDefault="004E432F">
            <w:pPr>
              <w:rPr>
                <w:rFonts w:ascii="Times" w:eastAsia="Batang" w:hAnsi="Times"/>
                <w:sz w:val="20"/>
                <w:szCs w:val="24"/>
                <w:highlight w:val="green"/>
                <w:lang w:val="en-GB"/>
              </w:rPr>
            </w:pPr>
            <w:r w:rsidRPr="00F01A50">
              <w:rPr>
                <w:rFonts w:ascii="Times" w:eastAsia="Batang" w:hAnsi="Times"/>
                <w:sz w:val="20"/>
                <w:szCs w:val="24"/>
                <w:highlight w:val="green"/>
                <w:lang w:val="en-GB"/>
              </w:rPr>
              <w:t>Agreement</w:t>
            </w:r>
            <w:r w:rsidRPr="001D7116">
              <w:rPr>
                <w:rFonts w:ascii="Times" w:eastAsia="Batang" w:hAnsi="Times"/>
                <w:sz w:val="20"/>
                <w:szCs w:val="24"/>
                <w:lang w:val="en-GB"/>
              </w:rPr>
              <w:t xml:space="preserve"> (RAN1#110bis-e)</w:t>
            </w:r>
          </w:p>
          <w:p w14:paraId="3A1E1EA4" w14:textId="77777777" w:rsidR="004E432F" w:rsidRPr="00F01A50" w:rsidRDefault="004E432F">
            <w:pPr>
              <w:rPr>
                <w:rFonts w:ascii="Times" w:eastAsia="Batang" w:hAnsi="Times"/>
                <w:sz w:val="20"/>
                <w:szCs w:val="24"/>
                <w:lang w:val="en-GB"/>
              </w:rPr>
            </w:pPr>
            <w:r w:rsidRPr="00F01A50">
              <w:rPr>
                <w:rFonts w:ascii="Times" w:eastAsia="Batang" w:hAnsi="Times"/>
                <w:sz w:val="20"/>
                <w:szCs w:val="24"/>
                <w:lang w:val="en-GB"/>
              </w:rPr>
              <w:t>Study performance monitoring approaches, considering the following model monitoring KPIs as general guidance</w:t>
            </w:r>
          </w:p>
          <w:p w14:paraId="308A3C57" w14:textId="77777777" w:rsidR="004E432F" w:rsidRPr="00390E37" w:rsidRDefault="004E432F" w:rsidP="008C04CE">
            <w:pPr>
              <w:numPr>
                <w:ilvl w:val="2"/>
                <w:numId w:val="13"/>
              </w:numPr>
              <w:tabs>
                <w:tab w:val="left" w:pos="720"/>
                <w:tab w:val="left" w:pos="1440"/>
              </w:tabs>
              <w:overflowPunct/>
              <w:autoSpaceDE/>
              <w:autoSpaceDN/>
              <w:adjustRightInd/>
              <w:spacing w:after="0"/>
              <w:ind w:hanging="420"/>
              <w:textAlignment w:val="auto"/>
              <w:rPr>
                <w:rFonts w:ascii="Times" w:eastAsia="Batang" w:hAnsi="Times"/>
                <w:sz w:val="20"/>
                <w:szCs w:val="24"/>
                <w:highlight w:val="yellow"/>
                <w:lang w:val="en-GB" w:eastAsia="x-none"/>
              </w:rPr>
            </w:pPr>
            <w:r w:rsidRPr="00390E37">
              <w:rPr>
                <w:rFonts w:ascii="Times" w:eastAsia="Batang" w:hAnsi="Times"/>
                <w:sz w:val="20"/>
                <w:szCs w:val="24"/>
                <w:highlight w:val="yellow"/>
                <w:lang w:val="en-GB" w:eastAsia="x-none"/>
              </w:rPr>
              <w:t>Accuracy and relevance (i.e., how well does the given monitoring metric/methods reflect the model and system performance)</w:t>
            </w:r>
          </w:p>
          <w:p w14:paraId="4239A960" w14:textId="77777777" w:rsidR="004E432F" w:rsidRPr="00390E37" w:rsidRDefault="004E432F" w:rsidP="008C04CE">
            <w:pPr>
              <w:numPr>
                <w:ilvl w:val="2"/>
                <w:numId w:val="13"/>
              </w:numPr>
              <w:tabs>
                <w:tab w:val="left" w:pos="720"/>
                <w:tab w:val="left" w:pos="1440"/>
              </w:tabs>
              <w:overflowPunct/>
              <w:autoSpaceDE/>
              <w:autoSpaceDN/>
              <w:adjustRightInd/>
              <w:spacing w:after="0"/>
              <w:ind w:hanging="420"/>
              <w:textAlignment w:val="auto"/>
              <w:rPr>
                <w:rFonts w:ascii="Times" w:eastAsia="Batang" w:hAnsi="Times"/>
                <w:sz w:val="20"/>
                <w:szCs w:val="24"/>
                <w:highlight w:val="yellow"/>
                <w:lang w:val="en-GB" w:eastAsia="x-none"/>
              </w:rPr>
            </w:pPr>
            <w:r w:rsidRPr="00390E37">
              <w:rPr>
                <w:rFonts w:ascii="Times" w:eastAsia="Batang" w:hAnsi="Times"/>
                <w:sz w:val="20"/>
                <w:szCs w:val="24"/>
                <w:highlight w:val="yellow"/>
                <w:lang w:val="en-GB" w:eastAsia="x-none"/>
              </w:rPr>
              <w:t>Overhead (e.g., signaling overhead associated with model monitoring)</w:t>
            </w:r>
          </w:p>
          <w:p w14:paraId="3923A490" w14:textId="77777777" w:rsidR="004E432F" w:rsidRPr="00390E37" w:rsidRDefault="004E432F" w:rsidP="008C04CE">
            <w:pPr>
              <w:numPr>
                <w:ilvl w:val="2"/>
                <w:numId w:val="13"/>
              </w:numPr>
              <w:tabs>
                <w:tab w:val="left" w:pos="720"/>
                <w:tab w:val="left" w:pos="1440"/>
                <w:tab w:val="left" w:pos="2160"/>
              </w:tabs>
              <w:overflowPunct/>
              <w:autoSpaceDE/>
              <w:autoSpaceDN/>
              <w:adjustRightInd/>
              <w:spacing w:after="0"/>
              <w:ind w:hanging="420"/>
              <w:textAlignment w:val="auto"/>
              <w:rPr>
                <w:rFonts w:ascii="Times" w:eastAsia="Batang" w:hAnsi="Times"/>
                <w:sz w:val="20"/>
                <w:szCs w:val="24"/>
                <w:highlight w:val="yellow"/>
                <w:lang w:val="en-GB" w:eastAsia="x-none"/>
              </w:rPr>
            </w:pPr>
            <w:r w:rsidRPr="00390E37">
              <w:rPr>
                <w:rFonts w:ascii="Times" w:eastAsia="Batang" w:hAnsi="Times"/>
                <w:sz w:val="20"/>
                <w:szCs w:val="24"/>
                <w:highlight w:val="yellow"/>
                <w:lang w:val="en-GB" w:eastAsia="x-none"/>
              </w:rPr>
              <w:t>Complexity (e.g., computation and memory cost for model monitoring)</w:t>
            </w:r>
          </w:p>
          <w:p w14:paraId="276CF63D" w14:textId="77777777" w:rsidR="004E432F" w:rsidRPr="00390E37" w:rsidRDefault="004E432F" w:rsidP="008C04CE">
            <w:pPr>
              <w:numPr>
                <w:ilvl w:val="2"/>
                <w:numId w:val="13"/>
              </w:numPr>
              <w:tabs>
                <w:tab w:val="left" w:pos="720"/>
                <w:tab w:val="left" w:pos="1440"/>
                <w:tab w:val="left" w:pos="2160"/>
              </w:tabs>
              <w:overflowPunct/>
              <w:autoSpaceDE/>
              <w:autoSpaceDN/>
              <w:adjustRightInd/>
              <w:spacing w:after="0"/>
              <w:ind w:hanging="420"/>
              <w:textAlignment w:val="auto"/>
              <w:rPr>
                <w:rFonts w:ascii="Times" w:eastAsia="Batang" w:hAnsi="Times"/>
                <w:sz w:val="20"/>
                <w:szCs w:val="24"/>
                <w:highlight w:val="yellow"/>
                <w:lang w:val="en-GB" w:eastAsia="x-none"/>
              </w:rPr>
            </w:pPr>
            <w:r w:rsidRPr="00390E37">
              <w:rPr>
                <w:rFonts w:ascii="Times" w:eastAsia="Batang" w:hAnsi="Times"/>
                <w:sz w:val="20"/>
                <w:szCs w:val="24"/>
                <w:highlight w:val="yellow"/>
                <w:lang w:val="en-GB" w:eastAsia="x-none"/>
              </w:rPr>
              <w:t>Latency (i.e., timeliness of monitoring result, from model failure to action, given the purpose of model monitoring)</w:t>
            </w:r>
          </w:p>
          <w:p w14:paraId="1A2F5868" w14:textId="77777777" w:rsidR="004E432F" w:rsidRPr="00390E37" w:rsidRDefault="004E432F" w:rsidP="008C04CE">
            <w:pPr>
              <w:numPr>
                <w:ilvl w:val="2"/>
                <w:numId w:val="13"/>
              </w:numPr>
              <w:tabs>
                <w:tab w:val="left" w:pos="720"/>
                <w:tab w:val="left" w:pos="1440"/>
                <w:tab w:val="left" w:pos="2160"/>
              </w:tabs>
              <w:overflowPunct/>
              <w:autoSpaceDE/>
              <w:autoSpaceDN/>
              <w:adjustRightInd/>
              <w:spacing w:after="0"/>
              <w:ind w:hanging="420"/>
              <w:textAlignment w:val="auto"/>
              <w:rPr>
                <w:rFonts w:ascii="Times" w:eastAsia="Batang" w:hAnsi="Times"/>
                <w:sz w:val="20"/>
                <w:szCs w:val="24"/>
                <w:highlight w:val="yellow"/>
                <w:lang w:val="en-GB" w:eastAsia="x-none"/>
              </w:rPr>
            </w:pPr>
            <w:r w:rsidRPr="00390E37">
              <w:rPr>
                <w:rFonts w:ascii="Times" w:eastAsia="Batang" w:hAnsi="Times"/>
                <w:sz w:val="20"/>
                <w:szCs w:val="24"/>
                <w:highlight w:val="yellow"/>
                <w:lang w:val="en-GB" w:eastAsia="x-none"/>
              </w:rPr>
              <w:t>FFS: Power consumption</w:t>
            </w:r>
          </w:p>
          <w:p w14:paraId="255F43E2" w14:textId="77777777" w:rsidR="004E432F" w:rsidRPr="00F01A50" w:rsidRDefault="004E432F" w:rsidP="008C04CE">
            <w:pPr>
              <w:numPr>
                <w:ilvl w:val="2"/>
                <w:numId w:val="13"/>
              </w:numPr>
              <w:tabs>
                <w:tab w:val="left" w:pos="720"/>
                <w:tab w:val="left" w:pos="1440"/>
                <w:tab w:val="left" w:pos="2160"/>
              </w:tabs>
              <w:overflowPunct/>
              <w:autoSpaceDE/>
              <w:autoSpaceDN/>
              <w:adjustRightInd/>
              <w:spacing w:after="0"/>
              <w:ind w:hanging="420"/>
              <w:textAlignment w:val="auto"/>
              <w:rPr>
                <w:rFonts w:ascii="Times" w:eastAsia="Batang" w:hAnsi="Times"/>
                <w:sz w:val="20"/>
                <w:szCs w:val="24"/>
                <w:lang w:val="en-GB" w:eastAsia="x-none"/>
              </w:rPr>
            </w:pPr>
            <w:r w:rsidRPr="00F01A50">
              <w:rPr>
                <w:rFonts w:ascii="Times" w:eastAsia="Batang" w:hAnsi="Times"/>
                <w:sz w:val="20"/>
                <w:szCs w:val="24"/>
                <w:lang w:val="en-GB" w:eastAsia="x-none"/>
              </w:rPr>
              <w:t>Other KPIs are not precluded.</w:t>
            </w:r>
          </w:p>
          <w:p w14:paraId="52BBEE1F" w14:textId="77777777" w:rsidR="004E432F" w:rsidRPr="00F01A50" w:rsidRDefault="004E432F">
            <w:pPr>
              <w:tabs>
                <w:tab w:val="left" w:pos="720"/>
                <w:tab w:val="left" w:pos="1440"/>
                <w:tab w:val="left" w:pos="2160"/>
              </w:tabs>
              <w:rPr>
                <w:rFonts w:ascii="Times" w:eastAsia="Batang" w:hAnsi="Times"/>
                <w:sz w:val="20"/>
                <w:szCs w:val="24"/>
                <w:lang w:val="en-GB" w:eastAsia="x-none"/>
              </w:rPr>
            </w:pPr>
            <w:r w:rsidRPr="00F01A50">
              <w:rPr>
                <w:rFonts w:ascii="Times" w:eastAsia="Batang" w:hAnsi="Times"/>
                <w:sz w:val="20"/>
                <w:szCs w:val="24"/>
                <w:lang w:val="en-GB" w:eastAsia="x-none"/>
              </w:rPr>
              <w:t>Note: Relevant KPIs may vary across different model monitoring approaches.</w:t>
            </w:r>
          </w:p>
          <w:p w14:paraId="0EAAFDDF" w14:textId="77777777" w:rsidR="004E432F" w:rsidRPr="00D024A1" w:rsidRDefault="004E432F">
            <w:pPr>
              <w:tabs>
                <w:tab w:val="left" w:pos="720"/>
                <w:tab w:val="left" w:pos="1440"/>
                <w:tab w:val="left" w:pos="2160"/>
              </w:tabs>
              <w:rPr>
                <w:rFonts w:ascii="Times" w:eastAsia="Batang" w:hAnsi="Times"/>
                <w:sz w:val="20"/>
                <w:szCs w:val="24"/>
                <w:lang w:val="en-GB" w:eastAsia="x-none"/>
              </w:rPr>
            </w:pPr>
            <w:r w:rsidRPr="00F01A50">
              <w:rPr>
                <w:rFonts w:ascii="Times" w:eastAsia="Batang" w:hAnsi="Times"/>
                <w:sz w:val="20"/>
                <w:szCs w:val="24"/>
                <w:lang w:val="en-GB" w:eastAsia="x-none"/>
              </w:rPr>
              <w:t>FFS: Discussion of KPIs for other LCM procedures</w:t>
            </w:r>
          </w:p>
        </w:tc>
      </w:tr>
    </w:tbl>
    <w:p w14:paraId="5797957F" w14:textId="77777777" w:rsidR="004E432F" w:rsidRDefault="004E432F" w:rsidP="004E432F"/>
    <w:p w14:paraId="7D082186" w14:textId="08306388" w:rsidR="00390E37" w:rsidRDefault="00390E37" w:rsidP="00390E37">
      <w:r>
        <w:t xml:space="preserve">In the Rel-18 study item, no rigorous evaluations were done to examine the yellow-highlighted KPIs listed above. </w:t>
      </w:r>
    </w:p>
    <w:p w14:paraId="6D4EFCD4" w14:textId="77777777" w:rsidR="004E432F" w:rsidRDefault="004E432F" w:rsidP="004E432F">
      <w:r>
        <w:t xml:space="preserve">Considering the above situation, RAN1 should </w:t>
      </w:r>
      <w:r>
        <w:rPr>
          <w:rFonts w:eastAsia="Batang" w:cs="Arial"/>
          <w:szCs w:val="24"/>
        </w:rPr>
        <w:t>discuss and decide how to treat the KPIs not evaluated in</w:t>
      </w:r>
      <w:r w:rsidRPr="005D5A2C">
        <w:rPr>
          <w:rFonts w:eastAsia="Batang" w:cs="Arial"/>
          <w:szCs w:val="24"/>
        </w:rPr>
        <w:t xml:space="preserve"> TR 38.843.</w:t>
      </w:r>
      <w:r>
        <w:rPr>
          <w:rFonts w:eastAsia="Batang" w:cs="Arial"/>
          <w:szCs w:val="24"/>
        </w:rPr>
        <w:t xml:space="preserve"> This is because such KPIs are explicitly described in the TR for evaluations, see section 6.1 "</w:t>
      </w:r>
      <w:r w:rsidRPr="00A72B12">
        <w:rPr>
          <w:rFonts w:eastAsia="Batang" w:cs="Arial"/>
          <w:szCs w:val="24"/>
        </w:rPr>
        <w:t>Common evaluation methodology and KPIs</w:t>
      </w:r>
      <w:r>
        <w:rPr>
          <w:rFonts w:eastAsia="Batang" w:cs="Arial"/>
          <w:szCs w:val="24"/>
        </w:rPr>
        <w:t xml:space="preserve">" of </w:t>
      </w:r>
      <w:r>
        <w:rPr>
          <w:rFonts w:eastAsia="Batang" w:cs="Arial"/>
          <w:szCs w:val="24"/>
        </w:rPr>
        <w:fldChar w:fldCharType="begin"/>
      </w:r>
      <w:r>
        <w:rPr>
          <w:rFonts w:eastAsia="Batang" w:cs="Arial"/>
          <w:szCs w:val="24"/>
        </w:rPr>
        <w:instrText xml:space="preserve"> REF _Ref146572949 \r </w:instrText>
      </w:r>
      <w:r>
        <w:rPr>
          <w:rFonts w:eastAsia="Batang" w:cs="Arial"/>
          <w:szCs w:val="24"/>
        </w:rPr>
        <w:fldChar w:fldCharType="separate"/>
      </w:r>
      <w:r>
        <w:rPr>
          <w:rFonts w:eastAsia="Batang" w:cs="Arial"/>
          <w:szCs w:val="24"/>
        </w:rPr>
        <w:t>[1]</w:t>
      </w:r>
      <w:r>
        <w:rPr>
          <w:rFonts w:eastAsia="Batang" w:cs="Arial"/>
          <w:szCs w:val="24"/>
        </w:rPr>
        <w:fldChar w:fldCharType="end"/>
      </w:r>
      <w:r>
        <w:rPr>
          <w:rFonts w:eastAsia="Batang" w:cs="Arial"/>
          <w:szCs w:val="24"/>
        </w:rPr>
        <w:t xml:space="preserve">. One solution is to spell out in the TR the KPIs not evaluated for each use case. </w:t>
      </w:r>
    </w:p>
    <w:p w14:paraId="0A464D1A" w14:textId="77777777" w:rsidR="004E432F" w:rsidRDefault="004E432F" w:rsidP="004E432F"/>
    <w:p w14:paraId="46088A21" w14:textId="2E719972" w:rsidR="004E432F" w:rsidRPr="005D5A2C" w:rsidRDefault="004E432F" w:rsidP="004E432F">
      <w:pPr>
        <w:pStyle w:val="Proposal"/>
        <w:tabs>
          <w:tab w:val="clear" w:pos="1304"/>
        </w:tabs>
        <w:ind w:left="1701" w:hanging="1701"/>
        <w:rPr>
          <w:rFonts w:eastAsia="Batang" w:cs="Arial"/>
          <w:szCs w:val="24"/>
        </w:rPr>
      </w:pPr>
      <w:bookmarkStart w:id="17" w:name="_Toc146572334"/>
      <w:bookmarkStart w:id="18" w:name="_Toc146904660"/>
      <w:r>
        <w:rPr>
          <w:rFonts w:eastAsia="Batang" w:cs="Arial"/>
          <w:szCs w:val="24"/>
        </w:rPr>
        <w:t>RAN1 discuss and decide how to treat the KPIs not evaluated in</w:t>
      </w:r>
      <w:r w:rsidRPr="005D5A2C">
        <w:rPr>
          <w:rFonts w:eastAsia="Batang" w:cs="Arial"/>
          <w:szCs w:val="24"/>
        </w:rPr>
        <w:t xml:space="preserve"> TR 38.843.</w:t>
      </w:r>
      <w:r>
        <w:rPr>
          <w:rFonts w:eastAsia="Batang" w:cs="Arial"/>
          <w:szCs w:val="24"/>
        </w:rPr>
        <w:t xml:space="preserve"> One solution is to spell out in the TR the </w:t>
      </w:r>
      <w:r w:rsidR="00B6415F">
        <w:rPr>
          <w:rFonts w:eastAsia="Batang" w:cs="Arial"/>
          <w:szCs w:val="24"/>
        </w:rPr>
        <w:t xml:space="preserve">agreed </w:t>
      </w:r>
      <w:r>
        <w:rPr>
          <w:rFonts w:eastAsia="Batang" w:cs="Arial"/>
          <w:szCs w:val="24"/>
        </w:rPr>
        <w:t xml:space="preserve">KPIs </w:t>
      </w:r>
      <w:r w:rsidR="00B6415F">
        <w:rPr>
          <w:rFonts w:eastAsia="Batang" w:cs="Arial"/>
          <w:szCs w:val="24"/>
        </w:rPr>
        <w:t>that ha</w:t>
      </w:r>
      <w:r w:rsidR="00C016B1">
        <w:rPr>
          <w:rFonts w:eastAsia="Batang" w:cs="Arial"/>
          <w:szCs w:val="24"/>
        </w:rPr>
        <w:t>ve</w:t>
      </w:r>
      <w:r w:rsidR="00B6415F">
        <w:rPr>
          <w:rFonts w:eastAsia="Batang" w:cs="Arial"/>
          <w:szCs w:val="24"/>
        </w:rPr>
        <w:t xml:space="preserve"> </w:t>
      </w:r>
      <w:r>
        <w:rPr>
          <w:rFonts w:eastAsia="Batang" w:cs="Arial"/>
          <w:szCs w:val="24"/>
        </w:rPr>
        <w:t xml:space="preserve">not </w:t>
      </w:r>
      <w:r w:rsidR="00B6415F">
        <w:rPr>
          <w:rFonts w:eastAsia="Batang" w:cs="Arial"/>
          <w:szCs w:val="24"/>
        </w:rPr>
        <w:t xml:space="preserve">been </w:t>
      </w:r>
      <w:r>
        <w:rPr>
          <w:rFonts w:eastAsia="Batang" w:cs="Arial"/>
          <w:szCs w:val="24"/>
        </w:rPr>
        <w:t>evaluated for each use case.</w:t>
      </w:r>
      <w:bookmarkEnd w:id="17"/>
      <w:bookmarkEnd w:id="18"/>
    </w:p>
    <w:p w14:paraId="6F8653CC" w14:textId="74054E89" w:rsidR="00592440" w:rsidRDefault="00592440" w:rsidP="00592440">
      <w:pPr>
        <w:pStyle w:val="Heading2"/>
      </w:pPr>
      <w:r>
        <w:lastRenderedPageBreak/>
        <w:t>2.</w:t>
      </w:r>
      <w:r w:rsidR="00270A93">
        <w:t>6</w:t>
      </w:r>
      <w:r>
        <w:tab/>
        <w:t>Link-level</w:t>
      </w:r>
      <w:r w:rsidR="00584C18">
        <w:t xml:space="preserve"> simulations</w:t>
      </w:r>
      <w:r>
        <w:t xml:space="preserve"> not evaluated</w:t>
      </w:r>
    </w:p>
    <w:p w14:paraId="5F081EA7" w14:textId="697D8E37" w:rsidR="000A6C5D" w:rsidRDefault="004811F2" w:rsidP="00F51093">
      <w:r>
        <w:t>In</w:t>
      </w:r>
      <w:r w:rsidR="00584C18">
        <w:t xml:space="preserve"> TR38.843 v1.0.0 section 6.</w:t>
      </w:r>
      <w:r w:rsidR="00C57E12">
        <w:t>3.</w:t>
      </w:r>
      <w:r w:rsidR="00584C18">
        <w:t>1</w:t>
      </w:r>
      <w:r w:rsidR="00C57E12">
        <w:t xml:space="preserve">, </w:t>
      </w:r>
      <w:r w:rsidR="00C57E12" w:rsidRPr="00C57E12">
        <w:t>Table 6.3.1-2</w:t>
      </w:r>
      <w:r w:rsidR="000A6C5D">
        <w:t xml:space="preserve"> describes b</w:t>
      </w:r>
      <w:r w:rsidR="00C57E12" w:rsidRPr="00C57E12">
        <w:t>aseline Link Level Simulation assumptions for AI/ML in beam management evaluations</w:t>
      </w:r>
      <w:r w:rsidR="000A6C5D">
        <w:t xml:space="preserve">. In the </w:t>
      </w:r>
      <w:r w:rsidR="00703276">
        <w:t>Rel-18 study item</w:t>
      </w:r>
      <w:r w:rsidR="000A6C5D">
        <w:t xml:space="preserve">, no link-level simulations results were provided </w:t>
      </w:r>
      <w:r w:rsidR="00816D2C">
        <w:t xml:space="preserve">for the beam management case. </w:t>
      </w:r>
    </w:p>
    <w:p w14:paraId="633E0713" w14:textId="1F63F982" w:rsidR="009B0ED1" w:rsidRDefault="00816D2C" w:rsidP="007056AC">
      <w:pPr>
        <w:pStyle w:val="Proposal"/>
        <w:tabs>
          <w:tab w:val="clear" w:pos="1304"/>
        </w:tabs>
        <w:ind w:left="1701" w:hanging="1701"/>
        <w:rPr>
          <w:rFonts w:eastAsia="Batang" w:cs="Arial"/>
          <w:szCs w:val="24"/>
        </w:rPr>
      </w:pPr>
      <w:bookmarkStart w:id="19" w:name="_Toc146904661"/>
      <w:r>
        <w:rPr>
          <w:rFonts w:eastAsia="Batang" w:cs="Arial"/>
          <w:szCs w:val="24"/>
        </w:rPr>
        <w:t xml:space="preserve">RAN1 discuss and decide how to treat the </w:t>
      </w:r>
      <w:r w:rsidR="00BD591C">
        <w:rPr>
          <w:rFonts w:eastAsia="Batang" w:cs="Arial"/>
          <w:szCs w:val="24"/>
        </w:rPr>
        <w:t xml:space="preserve">BM </w:t>
      </w:r>
      <w:r>
        <w:rPr>
          <w:rFonts w:eastAsia="Batang" w:cs="Arial"/>
          <w:szCs w:val="24"/>
        </w:rPr>
        <w:t xml:space="preserve">link-level simulation </w:t>
      </w:r>
      <w:r w:rsidR="008A70B6">
        <w:rPr>
          <w:rFonts w:eastAsia="Batang" w:cs="Arial"/>
          <w:szCs w:val="24"/>
        </w:rPr>
        <w:t xml:space="preserve">assumptions </w:t>
      </w:r>
      <w:r>
        <w:rPr>
          <w:rFonts w:eastAsia="Batang" w:cs="Arial"/>
          <w:szCs w:val="24"/>
        </w:rPr>
        <w:t>not evaluated in</w:t>
      </w:r>
      <w:r w:rsidRPr="005D5A2C">
        <w:rPr>
          <w:rFonts w:eastAsia="Batang" w:cs="Arial"/>
          <w:szCs w:val="24"/>
        </w:rPr>
        <w:t xml:space="preserve"> TR 38.843.</w:t>
      </w:r>
      <w:r>
        <w:rPr>
          <w:rFonts w:eastAsia="Batang" w:cs="Arial"/>
          <w:szCs w:val="24"/>
        </w:rPr>
        <w:t xml:space="preserve"> One solution is to </w:t>
      </w:r>
      <w:r w:rsidR="00BD591C">
        <w:rPr>
          <w:rFonts w:eastAsia="Batang" w:cs="Arial"/>
          <w:szCs w:val="24"/>
        </w:rPr>
        <w:t>remove the link-level simulation assumptions since no results were provided.</w:t>
      </w:r>
      <w:bookmarkEnd w:id="19"/>
      <w:r w:rsidR="00BD591C">
        <w:rPr>
          <w:rFonts w:eastAsia="Batang" w:cs="Arial"/>
          <w:szCs w:val="24"/>
        </w:rPr>
        <w:t xml:space="preserve"> </w:t>
      </w:r>
    </w:p>
    <w:p w14:paraId="5EA54D42" w14:textId="77777777" w:rsidR="00924C5A" w:rsidRPr="00BD591C" w:rsidRDefault="00924C5A" w:rsidP="00924C5A">
      <w:pPr>
        <w:pStyle w:val="Proposal"/>
        <w:numPr>
          <w:ilvl w:val="0"/>
          <w:numId w:val="0"/>
        </w:numPr>
        <w:rPr>
          <w:rFonts w:eastAsia="Batang" w:cs="Arial"/>
          <w:szCs w:val="24"/>
        </w:rPr>
      </w:pPr>
    </w:p>
    <w:p w14:paraId="4B11B6A1" w14:textId="24641434" w:rsidR="00792B74" w:rsidRDefault="00792B74" w:rsidP="00792B74">
      <w:pPr>
        <w:pStyle w:val="Heading2"/>
      </w:pPr>
      <w:r>
        <w:t>2.</w:t>
      </w:r>
      <w:r w:rsidR="00270A93">
        <w:t>7</w:t>
      </w:r>
      <w:r>
        <w:tab/>
      </w:r>
      <w:r w:rsidR="0040123E">
        <w:t xml:space="preserve">How to treat </w:t>
      </w:r>
      <w:r>
        <w:t>"FFS"</w:t>
      </w:r>
      <w:r w:rsidR="0040123E">
        <w:t xml:space="preserve"> in TR?</w:t>
      </w:r>
    </w:p>
    <w:p w14:paraId="13E17351" w14:textId="5D93B333" w:rsidR="00792B74" w:rsidRDefault="003A0C35" w:rsidP="007056AC">
      <w:r>
        <w:t xml:space="preserve">In TR 38.843 v1.0.0, </w:t>
      </w:r>
      <w:r w:rsidR="009F2F37">
        <w:t>"FFS" in RAN1 agreements are largely left out. However</w:t>
      </w:r>
      <w:r>
        <w:t>, several "FFS" points are left in. It should be discussed how to treat them. One solution is</w:t>
      </w:r>
      <w:r w:rsidR="001B174E">
        <w:t>:</w:t>
      </w:r>
      <w:r>
        <w:t xml:space="preserve"> </w:t>
      </w:r>
      <w:r w:rsidR="001B174E">
        <w:t>(a)</w:t>
      </w:r>
      <w:r>
        <w:t xml:space="preserve"> </w:t>
      </w:r>
      <w:r w:rsidR="001B517B">
        <w:t>resolve the FFS if later RAN1 agreements/observations addressed the issue</w:t>
      </w:r>
      <w:r w:rsidR="001B174E">
        <w:t xml:space="preserve">, and (b) delete the FFS if </w:t>
      </w:r>
      <w:r w:rsidR="00C509FE">
        <w:t>there</w:t>
      </w:r>
      <w:r w:rsidR="00712D6B">
        <w:t xml:space="preserve"> was no </w:t>
      </w:r>
      <w:r w:rsidR="004D576F">
        <w:t>further study to resolve the issue.</w:t>
      </w:r>
    </w:p>
    <w:p w14:paraId="172CCFE2" w14:textId="77777777" w:rsidR="00401B98" w:rsidRDefault="00401B98" w:rsidP="007056AC"/>
    <w:p w14:paraId="69BD99D1" w14:textId="1A4F4300" w:rsidR="00401B98" w:rsidRDefault="00401B98" w:rsidP="00401B98">
      <w:pPr>
        <w:pStyle w:val="Proposal"/>
        <w:tabs>
          <w:tab w:val="clear" w:pos="1304"/>
        </w:tabs>
        <w:ind w:left="1701" w:hanging="1701"/>
        <w:rPr>
          <w:rFonts w:eastAsia="Batang" w:cs="Arial"/>
          <w:szCs w:val="24"/>
        </w:rPr>
      </w:pPr>
      <w:bookmarkStart w:id="20" w:name="_Toc146904662"/>
      <w:r>
        <w:rPr>
          <w:rFonts w:eastAsia="Batang" w:cs="Arial"/>
          <w:szCs w:val="24"/>
        </w:rPr>
        <w:t xml:space="preserve">RAN1 discuss </w:t>
      </w:r>
      <w:r w:rsidR="0054439F">
        <w:rPr>
          <w:rFonts w:eastAsia="Batang" w:cs="Arial"/>
          <w:szCs w:val="24"/>
        </w:rPr>
        <w:t xml:space="preserve">and decide </w:t>
      </w:r>
      <w:r>
        <w:rPr>
          <w:rFonts w:eastAsia="Batang" w:cs="Arial"/>
          <w:szCs w:val="24"/>
        </w:rPr>
        <w:t xml:space="preserve">how to treat the </w:t>
      </w:r>
      <w:r w:rsidR="00DC4327">
        <w:rPr>
          <w:rFonts w:eastAsia="Batang" w:cs="Arial"/>
          <w:szCs w:val="24"/>
        </w:rPr>
        <w:t>FFS points in TR 38.843 v1.0.0</w:t>
      </w:r>
      <w:r>
        <w:rPr>
          <w:rFonts w:eastAsia="Batang" w:cs="Arial"/>
          <w:szCs w:val="24"/>
        </w:rPr>
        <w:t>. Update the relevant TR text accordingly.</w:t>
      </w:r>
      <w:bookmarkEnd w:id="20"/>
    </w:p>
    <w:p w14:paraId="32D9D498" w14:textId="77777777" w:rsidR="00401B98" w:rsidRDefault="00401B98" w:rsidP="007056AC"/>
    <w:p w14:paraId="480DC82E" w14:textId="19DC95AE" w:rsidR="00401B98" w:rsidRPr="00401B98" w:rsidRDefault="00401B98" w:rsidP="00401B98">
      <w:pPr>
        <w:pStyle w:val="Caption"/>
        <w:jc w:val="center"/>
        <w:rPr>
          <w:rFonts w:eastAsia="Batang" w:cs="Arial"/>
          <w:szCs w:val="24"/>
        </w:rPr>
      </w:pPr>
      <w:r>
        <w:t xml:space="preserve">Table </w:t>
      </w:r>
      <w:r w:rsidR="00A601C5">
        <w:fldChar w:fldCharType="begin"/>
      </w:r>
      <w:r w:rsidR="00A601C5">
        <w:instrText xml:space="preserve"> SEQ Table \* ARABIC </w:instrText>
      </w:r>
      <w:r w:rsidR="00A601C5">
        <w:fldChar w:fldCharType="separate"/>
      </w:r>
      <w:r>
        <w:rPr>
          <w:noProof/>
        </w:rPr>
        <w:t>1</w:t>
      </w:r>
      <w:r w:rsidR="00A601C5">
        <w:rPr>
          <w:noProof/>
        </w:rPr>
        <w:fldChar w:fldCharType="end"/>
      </w:r>
      <w:r>
        <w:t>. The FFS points in TR 38.843 v1.0.0.</w:t>
      </w:r>
    </w:p>
    <w:tbl>
      <w:tblPr>
        <w:tblStyle w:val="TableGrid"/>
        <w:tblW w:w="0" w:type="auto"/>
        <w:tblInd w:w="-5" w:type="dxa"/>
        <w:tblLook w:val="04A0" w:firstRow="1" w:lastRow="0" w:firstColumn="1" w:lastColumn="0" w:noHBand="0" w:noVBand="1"/>
      </w:tblPr>
      <w:tblGrid>
        <w:gridCol w:w="1383"/>
        <w:gridCol w:w="4441"/>
        <w:gridCol w:w="3810"/>
      </w:tblGrid>
      <w:tr w:rsidR="00B31717" w:rsidRPr="000517E6" w14:paraId="1FCA3EFE" w14:textId="77777777" w:rsidTr="00AE19A0">
        <w:tc>
          <w:tcPr>
            <w:tcW w:w="1383" w:type="dxa"/>
          </w:tcPr>
          <w:p w14:paraId="5288761C" w14:textId="77777777" w:rsidR="00B31717" w:rsidRPr="002E3039" w:rsidRDefault="00B31717" w:rsidP="00940E08">
            <w:pPr>
              <w:rPr>
                <w:b/>
                <w:lang w:val="en-GB"/>
              </w:rPr>
            </w:pPr>
            <w:r w:rsidRPr="002E3039">
              <w:rPr>
                <w:b/>
                <w:lang w:val="en-GB"/>
              </w:rPr>
              <w:t>Section in TR 38.843 v1.0.0</w:t>
            </w:r>
          </w:p>
        </w:tc>
        <w:tc>
          <w:tcPr>
            <w:tcW w:w="4441" w:type="dxa"/>
          </w:tcPr>
          <w:p w14:paraId="582800CA" w14:textId="1E6D12EF" w:rsidR="00B31717" w:rsidRPr="002E3039" w:rsidRDefault="00B31717" w:rsidP="00940E08">
            <w:pPr>
              <w:rPr>
                <w:b/>
                <w:szCs w:val="24"/>
                <w:lang w:val="en-GB"/>
              </w:rPr>
            </w:pPr>
            <w:r w:rsidRPr="002E3039">
              <w:rPr>
                <w:b/>
                <w:szCs w:val="24"/>
                <w:lang w:val="en-GB"/>
              </w:rPr>
              <w:t>FFS</w:t>
            </w:r>
            <w:r w:rsidR="009677E8" w:rsidRPr="002E3039">
              <w:rPr>
                <w:b/>
                <w:szCs w:val="24"/>
                <w:lang w:val="en-GB"/>
              </w:rPr>
              <w:t xml:space="preserve"> text</w:t>
            </w:r>
          </w:p>
        </w:tc>
        <w:tc>
          <w:tcPr>
            <w:tcW w:w="3810" w:type="dxa"/>
          </w:tcPr>
          <w:p w14:paraId="11B31F73" w14:textId="77777777" w:rsidR="00B31717" w:rsidRPr="002E3039" w:rsidRDefault="00B31717" w:rsidP="00940E08">
            <w:pPr>
              <w:rPr>
                <w:b/>
                <w:szCs w:val="24"/>
                <w:lang w:val="en-GB"/>
              </w:rPr>
            </w:pPr>
            <w:r w:rsidRPr="002E3039">
              <w:rPr>
                <w:b/>
                <w:szCs w:val="24"/>
                <w:lang w:val="en-GB"/>
              </w:rPr>
              <w:t>Comments</w:t>
            </w:r>
          </w:p>
        </w:tc>
      </w:tr>
      <w:tr w:rsidR="00B31717" w:rsidRPr="000517E6" w14:paraId="560E817E" w14:textId="77777777" w:rsidTr="00AE19A0">
        <w:tc>
          <w:tcPr>
            <w:tcW w:w="1383" w:type="dxa"/>
          </w:tcPr>
          <w:p w14:paraId="2CDF634D" w14:textId="31A6ABCB" w:rsidR="00B31717" w:rsidRPr="000517E6" w:rsidRDefault="00634B12" w:rsidP="00940E08">
            <w:pPr>
              <w:rPr>
                <w:rFonts w:eastAsia="Batang" w:cs="Arial"/>
                <w:b/>
                <w:bCs/>
                <w:sz w:val="20"/>
                <w:szCs w:val="20"/>
                <w:lang w:val="en-GB"/>
              </w:rPr>
            </w:pPr>
            <w:r w:rsidRPr="002E3039">
              <w:rPr>
                <w:lang w:val="en-GB"/>
              </w:rPr>
              <w:t>6.2.1</w:t>
            </w:r>
          </w:p>
        </w:tc>
        <w:tc>
          <w:tcPr>
            <w:tcW w:w="4441" w:type="dxa"/>
          </w:tcPr>
          <w:p w14:paraId="10F15053" w14:textId="0E1AF382" w:rsidR="00B31717" w:rsidRPr="002E3039" w:rsidRDefault="00B31717" w:rsidP="00B6682A">
            <w:pPr>
              <w:rPr>
                <w:rFonts w:eastAsia="MS Mincho"/>
                <w:lang w:val="en-GB" w:eastAsia="zh-CN"/>
              </w:rPr>
            </w:pPr>
            <w:r w:rsidRPr="002E3039">
              <w:rPr>
                <w:lang w:val="en-GB"/>
              </w:rPr>
              <w:t>"</w:t>
            </w:r>
            <w:r w:rsidR="00B6682A" w:rsidRPr="002E3039">
              <w:rPr>
                <w:rFonts w:eastAsia="MS Mincho"/>
                <w:lang w:val="en-GB" w:eastAsia="zh-CN"/>
              </w:rPr>
              <w:t>-</w:t>
            </w:r>
            <w:r w:rsidR="00B6682A" w:rsidRPr="002E3039">
              <w:rPr>
                <w:rFonts w:eastAsia="MS Mincho"/>
                <w:lang w:val="en-GB" w:eastAsia="zh-CN"/>
              </w:rPr>
              <w:tab/>
              <w:t xml:space="preserve">Various sizes of CSI feedback payloads, </w:t>
            </w:r>
            <w:r w:rsidR="00B6682A" w:rsidRPr="002E3039">
              <w:rPr>
                <w:rFonts w:eastAsia="MS Mincho"/>
                <w:highlight w:val="yellow"/>
                <w:lang w:val="en-GB" w:eastAsia="zh-CN"/>
              </w:rPr>
              <w:t>FFS candidate payload number</w:t>
            </w:r>
            <w:r w:rsidRPr="002E3039">
              <w:rPr>
                <w:lang w:val="en-GB"/>
              </w:rPr>
              <w:t>"</w:t>
            </w:r>
          </w:p>
        </w:tc>
        <w:tc>
          <w:tcPr>
            <w:tcW w:w="3810" w:type="dxa"/>
          </w:tcPr>
          <w:p w14:paraId="14A34158" w14:textId="4D259010" w:rsidR="00B31717" w:rsidRPr="002E3039" w:rsidRDefault="00B31717" w:rsidP="00940E08">
            <w:pPr>
              <w:rPr>
                <w:b/>
                <w:lang w:val="en-GB"/>
              </w:rPr>
            </w:pPr>
          </w:p>
        </w:tc>
      </w:tr>
      <w:tr w:rsidR="006D076A" w:rsidRPr="000517E6" w14:paraId="2FB00573" w14:textId="77777777" w:rsidTr="00AE19A0">
        <w:tc>
          <w:tcPr>
            <w:tcW w:w="1383" w:type="dxa"/>
          </w:tcPr>
          <w:p w14:paraId="3C4DDB99" w14:textId="677D758D" w:rsidR="006D076A" w:rsidRPr="000517E6" w:rsidRDefault="0005018A" w:rsidP="00940E08">
            <w:pPr>
              <w:rPr>
                <w:rFonts w:eastAsia="Batang" w:cs="Arial"/>
                <w:b/>
                <w:bCs/>
                <w:sz w:val="20"/>
                <w:szCs w:val="20"/>
                <w:lang w:val="en-GB"/>
              </w:rPr>
            </w:pPr>
            <w:r w:rsidRPr="002E3039">
              <w:rPr>
                <w:lang w:val="en-GB"/>
              </w:rPr>
              <w:t xml:space="preserve">6.2.1, </w:t>
            </w:r>
            <w:r w:rsidR="00E65FD1" w:rsidRPr="000517E6">
              <w:rPr>
                <w:rFonts w:eastAsia="Batang" w:cs="Arial"/>
                <w:b/>
                <w:bCs/>
                <w:sz w:val="20"/>
                <w:szCs w:val="20"/>
                <w:lang w:val="en-GB"/>
              </w:rPr>
              <w:t>Table 6.2.1-1: Baseline System Level Simulation assumptions for AI/ML based CSI feedback enhancement evaluations</w:t>
            </w:r>
          </w:p>
        </w:tc>
        <w:tc>
          <w:tcPr>
            <w:tcW w:w="4441" w:type="dxa"/>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67"/>
              <w:gridCol w:w="2248"/>
            </w:tblGrid>
            <w:tr w:rsidR="002C085C" w:rsidRPr="000517E6" w14:paraId="252E89E5" w14:textId="77777777" w:rsidTr="00AE19A0">
              <w:trPr>
                <w:jc w:val="center"/>
              </w:trPr>
              <w:tc>
                <w:tcPr>
                  <w:tcW w:w="3284" w:type="dxa"/>
                </w:tcPr>
                <w:p w14:paraId="47FB1761" w14:textId="77777777" w:rsidR="002C085C" w:rsidRPr="000517E6" w:rsidRDefault="002C085C" w:rsidP="00940E08">
                  <w:pPr>
                    <w:rPr>
                      <w:rFonts w:eastAsia="SimSun"/>
                      <w:color w:val="000000"/>
                      <w:lang w:eastAsia="zh-CN"/>
                    </w:rPr>
                  </w:pPr>
                  <w:r w:rsidRPr="002E3039">
                    <w:rPr>
                      <w:rFonts w:eastAsia="SimSun"/>
                      <w:color w:val="000000"/>
                      <w:lang w:eastAsia="zh-CN"/>
                    </w:rPr>
                    <w:t>Channel estimation         </w:t>
                  </w:r>
                </w:p>
              </w:tc>
              <w:tc>
                <w:tcPr>
                  <w:tcW w:w="5621" w:type="dxa"/>
                </w:tcPr>
                <w:p w14:paraId="06BCC6C6" w14:textId="77777777" w:rsidR="002C085C" w:rsidRPr="002E3039" w:rsidRDefault="002C085C" w:rsidP="00940E08">
                  <w:pPr>
                    <w:rPr>
                      <w:rFonts w:eastAsia="SimSun"/>
                      <w:color w:val="000000"/>
                      <w:sz w:val="16"/>
                      <w:szCs w:val="16"/>
                      <w:lang w:eastAsia="zh-CN"/>
                    </w:rPr>
                  </w:pPr>
                  <w:r w:rsidRPr="002E3039">
                    <w:rPr>
                      <w:rFonts w:eastAsia="SimSun"/>
                      <w:color w:val="000000"/>
                      <w:sz w:val="18"/>
                      <w:szCs w:val="18"/>
                      <w:lang w:eastAsia="zh-CN"/>
                    </w:rPr>
                    <w:t>Realistic as a baseline</w:t>
                  </w:r>
                  <w:r w:rsidRPr="002E3039">
                    <w:rPr>
                      <w:rFonts w:eastAsia="SimSun"/>
                      <w:color w:val="000000"/>
                      <w:sz w:val="16"/>
                      <w:szCs w:val="16"/>
                      <w:lang w:eastAsia="zh-CN"/>
                    </w:rPr>
                    <w:t>. U</w:t>
                  </w:r>
                  <w:r w:rsidRPr="002E3039">
                    <w:rPr>
                      <w:sz w:val="18"/>
                      <w:szCs w:val="18"/>
                    </w:rPr>
                    <w:t>p to companies to choose the error modelling method for realistic channel estimation.</w:t>
                  </w:r>
                </w:p>
                <w:p w14:paraId="132247F0" w14:textId="77777777" w:rsidR="002C085C" w:rsidRPr="000517E6" w:rsidRDefault="002C085C" w:rsidP="00940E08">
                  <w:pPr>
                    <w:rPr>
                      <w:rFonts w:cs="Arial"/>
                      <w:szCs w:val="18"/>
                    </w:rPr>
                  </w:pPr>
                  <w:r w:rsidRPr="002E3039">
                    <w:rPr>
                      <w:rFonts w:eastAsia="SimSun"/>
                      <w:color w:val="000000"/>
                      <w:szCs w:val="18"/>
                      <w:highlight w:val="yellow"/>
                      <w:lang w:eastAsia="zh-CN"/>
                    </w:rPr>
                    <w:t>FFS ideal channel estimation</w:t>
                  </w:r>
                </w:p>
              </w:tc>
            </w:tr>
          </w:tbl>
          <w:p w14:paraId="11EE4CFC" w14:textId="77777777" w:rsidR="006D076A" w:rsidRPr="002E3039" w:rsidRDefault="006D076A" w:rsidP="00B6682A">
            <w:pPr>
              <w:rPr>
                <w:lang w:val="en-GB"/>
              </w:rPr>
            </w:pPr>
          </w:p>
        </w:tc>
        <w:tc>
          <w:tcPr>
            <w:tcW w:w="3810" w:type="dxa"/>
          </w:tcPr>
          <w:p w14:paraId="7E0C0F33" w14:textId="77777777" w:rsidR="006D076A" w:rsidRPr="002E3039" w:rsidRDefault="006D076A" w:rsidP="00940E08">
            <w:pPr>
              <w:rPr>
                <w:b/>
                <w:lang w:val="en-GB"/>
              </w:rPr>
            </w:pPr>
          </w:p>
        </w:tc>
      </w:tr>
      <w:tr w:rsidR="00950558" w:rsidRPr="000517E6" w14:paraId="400837CA" w14:textId="77777777" w:rsidTr="00AE19A0">
        <w:tc>
          <w:tcPr>
            <w:tcW w:w="1383" w:type="dxa"/>
          </w:tcPr>
          <w:p w14:paraId="1120BCCD" w14:textId="71C802C2" w:rsidR="00950558" w:rsidRPr="000517E6" w:rsidRDefault="00950558" w:rsidP="00940E08">
            <w:pPr>
              <w:rPr>
                <w:rFonts w:eastAsia="Batang" w:cs="Arial"/>
                <w:b/>
                <w:bCs/>
                <w:sz w:val="20"/>
                <w:szCs w:val="20"/>
                <w:lang w:val="en-GB"/>
              </w:rPr>
            </w:pPr>
            <w:r w:rsidRPr="002E3039">
              <w:rPr>
                <w:lang w:val="en-GB"/>
              </w:rPr>
              <w:t xml:space="preserve">6.2.1, </w:t>
            </w:r>
            <w:r w:rsidR="00CB0A37" w:rsidRPr="000517E6">
              <w:rPr>
                <w:rFonts w:eastAsia="Batang" w:cs="Arial"/>
                <w:b/>
                <w:bCs/>
                <w:sz w:val="20"/>
                <w:szCs w:val="20"/>
                <w:lang w:val="en-GB"/>
              </w:rPr>
              <w:t>Table 6.2.1-2: Baseline Link Level Simulation assumptions for AI/ML based CSI feedback enhancement evaluations</w:t>
            </w:r>
          </w:p>
        </w:tc>
        <w:tc>
          <w:tcPr>
            <w:tcW w:w="4441" w:type="dxa"/>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39"/>
              <w:gridCol w:w="2476"/>
            </w:tblGrid>
            <w:tr w:rsidR="00B216A0" w:rsidRPr="000517E6" w14:paraId="7564329B" w14:textId="77777777" w:rsidTr="00AE19A0">
              <w:trPr>
                <w:jc w:val="center"/>
              </w:trPr>
              <w:tc>
                <w:tcPr>
                  <w:tcW w:w="3284" w:type="dxa"/>
                </w:tcPr>
                <w:p w14:paraId="442A5C61" w14:textId="77777777" w:rsidR="00B216A0" w:rsidRPr="000517E6" w:rsidRDefault="00B216A0" w:rsidP="00940E08">
                  <w:r w:rsidRPr="002E3039">
                    <w:t>Channel estimation</w:t>
                  </w:r>
                </w:p>
              </w:tc>
              <w:tc>
                <w:tcPr>
                  <w:tcW w:w="5621" w:type="dxa"/>
                </w:tcPr>
                <w:p w14:paraId="2826D91F" w14:textId="77777777" w:rsidR="00B216A0" w:rsidRPr="000517E6" w:rsidRDefault="00B216A0" w:rsidP="00940E08">
                  <w:r w:rsidRPr="002E3039">
                    <w:t xml:space="preserve">Realistic channel estimation algorithms (e.g., LS or MMSE) as a baseline, </w:t>
                  </w:r>
                  <w:r w:rsidRPr="000517E6">
                    <w:rPr>
                      <w:highlight w:val="yellow"/>
                    </w:rPr>
                    <w:t>FFS ideal channel estimation</w:t>
                  </w:r>
                </w:p>
              </w:tc>
            </w:tr>
          </w:tbl>
          <w:p w14:paraId="2FF7B3C1" w14:textId="77777777" w:rsidR="00950558" w:rsidRPr="000517E6" w:rsidRDefault="00950558" w:rsidP="00940E08">
            <w:pPr>
              <w:rPr>
                <w:rFonts w:eastAsia="SimSun"/>
                <w:color w:val="000000"/>
                <w:lang w:val="en-GB" w:eastAsia="zh-CN"/>
              </w:rPr>
            </w:pPr>
          </w:p>
        </w:tc>
        <w:tc>
          <w:tcPr>
            <w:tcW w:w="3810" w:type="dxa"/>
          </w:tcPr>
          <w:p w14:paraId="4CB7BE31" w14:textId="77777777" w:rsidR="00950558" w:rsidRPr="002E3039" w:rsidRDefault="00950558" w:rsidP="00940E08">
            <w:pPr>
              <w:rPr>
                <w:b/>
                <w:lang w:val="en-GB"/>
              </w:rPr>
            </w:pPr>
          </w:p>
        </w:tc>
      </w:tr>
      <w:tr w:rsidR="00710225" w:rsidRPr="000517E6" w14:paraId="7E1B239F" w14:textId="77777777" w:rsidTr="00AE19A0">
        <w:tc>
          <w:tcPr>
            <w:tcW w:w="1383" w:type="dxa"/>
          </w:tcPr>
          <w:p w14:paraId="5A66DC49" w14:textId="2D179A83" w:rsidR="00710225" w:rsidRPr="000517E6" w:rsidRDefault="00710225" w:rsidP="00940E08">
            <w:pPr>
              <w:rPr>
                <w:rFonts w:eastAsia="Batang" w:cs="Arial"/>
                <w:b/>
                <w:bCs/>
                <w:sz w:val="20"/>
                <w:szCs w:val="20"/>
                <w:lang w:val="en-GB"/>
              </w:rPr>
            </w:pPr>
            <w:r w:rsidRPr="002E3039">
              <w:rPr>
                <w:lang w:val="en-GB"/>
              </w:rPr>
              <w:t xml:space="preserve">6.3.1, </w:t>
            </w:r>
            <w:r w:rsidR="00C30E51" w:rsidRPr="000517E6">
              <w:rPr>
                <w:rFonts w:eastAsia="Batang" w:cs="Arial"/>
                <w:b/>
                <w:bCs/>
                <w:sz w:val="20"/>
                <w:szCs w:val="20"/>
                <w:lang w:val="en-GB"/>
              </w:rPr>
              <w:t xml:space="preserve">Table 6.3.1-2: Baseline Link Level </w:t>
            </w:r>
            <w:r w:rsidR="00C30E51" w:rsidRPr="000517E6">
              <w:rPr>
                <w:rFonts w:eastAsia="Batang" w:cs="Arial"/>
                <w:b/>
                <w:bCs/>
                <w:sz w:val="20"/>
                <w:szCs w:val="20"/>
                <w:lang w:val="en-GB"/>
              </w:rPr>
              <w:lastRenderedPageBreak/>
              <w:t>Simulation assumptions for AI/ML in beam management evaluations</w:t>
            </w:r>
          </w:p>
        </w:tc>
        <w:tc>
          <w:tcPr>
            <w:tcW w:w="4441" w:type="dxa"/>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16"/>
              <w:gridCol w:w="2599"/>
            </w:tblGrid>
            <w:tr w:rsidR="00EE55C0" w:rsidRPr="000517E6" w14:paraId="42A441E2" w14:textId="77777777" w:rsidTr="00AE19A0">
              <w:trPr>
                <w:jc w:val="center"/>
              </w:trPr>
              <w:tc>
                <w:tcPr>
                  <w:tcW w:w="3284" w:type="dxa"/>
                </w:tcPr>
                <w:p w14:paraId="46FB6C2E" w14:textId="77777777" w:rsidR="00EE55C0" w:rsidRPr="000517E6" w:rsidRDefault="00EE55C0" w:rsidP="00940E08">
                  <w:r w:rsidRPr="002E3039">
                    <w:lastRenderedPageBreak/>
                    <w:t>Channel model</w:t>
                  </w:r>
                </w:p>
              </w:tc>
              <w:tc>
                <w:tcPr>
                  <w:tcW w:w="5621" w:type="dxa"/>
                </w:tcPr>
                <w:p w14:paraId="3671E8B8" w14:textId="77777777" w:rsidR="00EE55C0" w:rsidRPr="000517E6" w:rsidRDefault="00EE55C0" w:rsidP="00940E08">
                  <w:r w:rsidRPr="002E3039">
                    <w:rPr>
                      <w:highlight w:val="yellow"/>
                    </w:rPr>
                    <w:t>FFS:</w:t>
                  </w:r>
                </w:p>
                <w:p w14:paraId="4AF9A3AC" w14:textId="77777777" w:rsidR="00EE55C0" w:rsidRPr="000517E6" w:rsidRDefault="00EE55C0" w:rsidP="00940E08">
                  <w:r w:rsidRPr="002E3039">
                    <w:t xml:space="preserve">LOS channel: CDL-D </w:t>
                  </w:r>
                  <w:r w:rsidRPr="000517E6">
                    <w:t>extension, DS = 100ns</w:t>
                  </w:r>
                </w:p>
                <w:p w14:paraId="6608EC9A" w14:textId="77777777" w:rsidR="00EE55C0" w:rsidRPr="000517E6" w:rsidRDefault="00EE55C0" w:rsidP="00940E08">
                  <w:r w:rsidRPr="002E3039">
                    <w:lastRenderedPageBreak/>
                    <w:t>NLOS channel: CDL-A/B/C extension, DS = 100ns</w:t>
                  </w:r>
                </w:p>
                <w:p w14:paraId="7F69B818" w14:textId="77777777" w:rsidR="00EE55C0" w:rsidRPr="000517E6" w:rsidRDefault="00EE55C0" w:rsidP="00940E08">
                  <w:r w:rsidRPr="002E3039">
                    <w:t>Companies to explain details of extension methodology considering spatial consistency.</w:t>
                  </w:r>
                </w:p>
                <w:p w14:paraId="15C85CFE" w14:textId="77777777" w:rsidR="00EE55C0" w:rsidRPr="000517E6" w:rsidRDefault="00EE55C0" w:rsidP="00940E08">
                  <w:r w:rsidRPr="002E3039">
                    <w:t>Other channel models are not precluded.</w:t>
                  </w:r>
                </w:p>
              </w:tc>
            </w:tr>
          </w:tbl>
          <w:p w14:paraId="371DB4A3" w14:textId="77777777" w:rsidR="00710225" w:rsidRPr="000517E6" w:rsidRDefault="00710225" w:rsidP="00940E08">
            <w:pPr>
              <w:rPr>
                <w:lang w:val="en-GB"/>
              </w:rPr>
            </w:pPr>
          </w:p>
        </w:tc>
        <w:tc>
          <w:tcPr>
            <w:tcW w:w="3810" w:type="dxa"/>
          </w:tcPr>
          <w:p w14:paraId="09A79C12" w14:textId="13972865" w:rsidR="00710225" w:rsidRPr="00E07E7B" w:rsidRDefault="00221EB5" w:rsidP="00940E08">
            <w:pPr>
              <w:rPr>
                <w:rFonts w:cs="Arial"/>
                <w:sz w:val="20"/>
                <w:szCs w:val="20"/>
                <w:lang w:val="en-GB"/>
              </w:rPr>
            </w:pPr>
            <w:r w:rsidRPr="00E07E7B">
              <w:rPr>
                <w:lang w:val="en-GB"/>
              </w:rPr>
              <w:lastRenderedPageBreak/>
              <w:t xml:space="preserve">Since </w:t>
            </w:r>
            <w:r w:rsidRPr="00E07E7B">
              <w:rPr>
                <w:rFonts w:cs="Arial"/>
                <w:sz w:val="20"/>
                <w:szCs w:val="20"/>
                <w:lang w:val="en-GB"/>
              </w:rPr>
              <w:t>no company have provided any link-level simulations for the BM use case</w:t>
            </w:r>
            <w:r w:rsidR="000517E6" w:rsidRPr="00E07E7B">
              <w:rPr>
                <w:rFonts w:cs="Arial"/>
                <w:sz w:val="20"/>
                <w:szCs w:val="20"/>
                <w:lang w:val="en-GB"/>
              </w:rPr>
              <w:t xml:space="preserve">, our </w:t>
            </w:r>
            <w:r w:rsidR="000517E6" w:rsidRPr="00E07E7B">
              <w:rPr>
                <w:rFonts w:cs="Arial"/>
                <w:sz w:val="20"/>
                <w:szCs w:val="20"/>
                <w:lang w:val="en-GB"/>
              </w:rPr>
              <w:lastRenderedPageBreak/>
              <w:t xml:space="preserve">suggestion is to remove the link-level simulation assumptions all together. </w:t>
            </w:r>
          </w:p>
        </w:tc>
      </w:tr>
    </w:tbl>
    <w:p w14:paraId="4182D093" w14:textId="77777777" w:rsidR="00B31717" w:rsidRDefault="00B31717" w:rsidP="007056AC"/>
    <w:p w14:paraId="17DB95F0" w14:textId="1F6173D7" w:rsidR="008F5679" w:rsidRDefault="008F5679" w:rsidP="003637E7">
      <w:pPr>
        <w:pStyle w:val="Heading2"/>
      </w:pPr>
      <w:r>
        <w:t>2.</w:t>
      </w:r>
      <w:r w:rsidR="00270A93">
        <w:t>8</w:t>
      </w:r>
      <w:r>
        <w:tab/>
        <w:t>Missing a</w:t>
      </w:r>
      <w:r w:rsidRPr="004D3578">
        <w:t>bbreviations</w:t>
      </w:r>
    </w:p>
    <w:p w14:paraId="5E13E271" w14:textId="39DAB1BC" w:rsidR="008F5679" w:rsidRDefault="00D64BF3" w:rsidP="008F5679">
      <w:r>
        <w:t xml:space="preserve">In section 3.3 of TR 38.843, the abbreviation list is </w:t>
      </w:r>
      <w:r w:rsidR="00DC3948">
        <w:t>in</w:t>
      </w:r>
      <w:r>
        <w:t>complete. It is proposed t</w:t>
      </w:r>
      <w:r w:rsidR="00411EDB">
        <w:t>o u</w:t>
      </w:r>
      <w:r w:rsidR="008F5679">
        <w:t>pdate the list of abbreviations as shown in the text proposal below.</w:t>
      </w:r>
    </w:p>
    <w:p w14:paraId="36A66FC6" w14:textId="1DE2E3AC" w:rsidR="00D64BF3" w:rsidRDefault="00D64BF3" w:rsidP="00D64BF3">
      <w:pPr>
        <w:pStyle w:val="Proposal"/>
        <w:tabs>
          <w:tab w:val="clear" w:pos="1304"/>
        </w:tabs>
        <w:ind w:left="1701" w:hanging="1701"/>
        <w:rPr>
          <w:rFonts w:eastAsia="Batang" w:cs="Arial"/>
          <w:szCs w:val="24"/>
        </w:rPr>
      </w:pPr>
      <w:bookmarkStart w:id="21" w:name="_Toc146904663"/>
      <w:r>
        <w:rPr>
          <w:rFonts w:eastAsia="Batang" w:cs="Arial"/>
          <w:szCs w:val="24"/>
        </w:rPr>
        <w:t xml:space="preserve">Adopt the following text proposal to TR 38.843 to </w:t>
      </w:r>
      <w:r>
        <w:t>update the list of abbreviations</w:t>
      </w:r>
      <w:r>
        <w:rPr>
          <w:rFonts w:eastAsia="Batang" w:cs="Arial"/>
          <w:szCs w:val="24"/>
        </w:rPr>
        <w:t>.</w:t>
      </w:r>
      <w:bookmarkEnd w:id="21"/>
    </w:p>
    <w:p w14:paraId="3916B18E" w14:textId="77777777" w:rsidR="00D64BF3" w:rsidRDefault="00D64BF3" w:rsidP="008F5679"/>
    <w:tbl>
      <w:tblPr>
        <w:tblStyle w:val="TableGrid"/>
        <w:tblW w:w="0" w:type="auto"/>
        <w:tblLook w:val="04A0" w:firstRow="1" w:lastRow="0" w:firstColumn="1" w:lastColumn="0" w:noHBand="0" w:noVBand="1"/>
      </w:tblPr>
      <w:tblGrid>
        <w:gridCol w:w="9629"/>
      </w:tblGrid>
      <w:tr w:rsidR="008F5679" w14:paraId="6DB18163" w14:textId="77777777" w:rsidTr="00AE19A0">
        <w:tc>
          <w:tcPr>
            <w:tcW w:w="9629" w:type="dxa"/>
          </w:tcPr>
          <w:p w14:paraId="3BE2E31D" w14:textId="77777777" w:rsidR="008F5679" w:rsidRDefault="008F5679" w:rsidP="00AE19A0">
            <w:r>
              <w:t>======================= Start of text proposal to TR 38.843 v1.0.0 ====================</w:t>
            </w:r>
          </w:p>
          <w:p w14:paraId="0A2FB61E" w14:textId="77777777" w:rsidR="008F5679" w:rsidRDefault="008F5679" w:rsidP="00AE19A0">
            <w:pPr>
              <w:pStyle w:val="Heading2"/>
            </w:pPr>
            <w:bookmarkStart w:id="22" w:name="_Toc135002561"/>
            <w:bookmarkStart w:id="23" w:name="_Toc137744852"/>
            <w:r w:rsidRPr="004D3578">
              <w:t>3.3</w:t>
            </w:r>
            <w:r w:rsidRPr="004D3578">
              <w:tab/>
              <w:t>Abbreviations</w:t>
            </w:r>
            <w:bookmarkEnd w:id="22"/>
            <w:bookmarkEnd w:id="23"/>
          </w:p>
          <w:p w14:paraId="636A438F" w14:textId="77777777" w:rsidR="008F5679" w:rsidRDefault="008F5679" w:rsidP="00AE19A0">
            <w:pPr>
              <w:jc w:val="center"/>
              <w:rPr>
                <w:rFonts w:eastAsia="SimSun"/>
                <w:b/>
                <w:iCs/>
                <w:color w:val="FF0000"/>
              </w:rPr>
            </w:pPr>
            <w:r>
              <w:rPr>
                <w:rFonts w:eastAsia="SimSun"/>
                <w:b/>
                <w:iCs/>
                <w:color w:val="FF0000"/>
              </w:rPr>
              <w:t>&lt;Unchanged text is omitted&gt;</w:t>
            </w:r>
          </w:p>
          <w:p w14:paraId="7EAEBAA8" w14:textId="77777777" w:rsidR="008F5679" w:rsidRPr="00332E65" w:rsidRDefault="008F5679" w:rsidP="00AE19A0">
            <w:pPr>
              <w:pStyle w:val="EW"/>
            </w:pPr>
            <w:r w:rsidRPr="00332E65">
              <w:t>AI</w:t>
            </w:r>
            <w:r w:rsidRPr="00332E65">
              <w:tab/>
              <w:t>Artificial Intelligence</w:t>
            </w:r>
          </w:p>
          <w:p w14:paraId="103BCCF3" w14:textId="77777777" w:rsidR="008F5679" w:rsidRPr="004F1E2E" w:rsidRDefault="008F5679" w:rsidP="00AE19A0">
            <w:pPr>
              <w:pStyle w:val="EW"/>
              <w:rPr>
                <w:color w:val="FF0000"/>
              </w:rPr>
            </w:pPr>
            <w:r w:rsidRPr="004F1E2E">
              <w:rPr>
                <w:color w:val="FF0000"/>
              </w:rPr>
              <w:t>API</w:t>
            </w:r>
            <w:r w:rsidRPr="004F1E2E">
              <w:rPr>
                <w:color w:val="FF0000"/>
              </w:rPr>
              <w:tab/>
              <w:t>Application Programming Interface</w:t>
            </w:r>
          </w:p>
          <w:p w14:paraId="61323AF3" w14:textId="77777777" w:rsidR="008F5679" w:rsidRPr="00332E65" w:rsidRDefault="008F5679" w:rsidP="00AE19A0">
            <w:pPr>
              <w:pStyle w:val="EW"/>
            </w:pPr>
            <w:r w:rsidRPr="00332E65">
              <w:t>BM</w:t>
            </w:r>
            <w:r w:rsidRPr="00332E65">
              <w:tab/>
              <w:t>Beam Management</w:t>
            </w:r>
          </w:p>
          <w:p w14:paraId="5F0C70B7" w14:textId="77777777" w:rsidR="008F5679" w:rsidRPr="00987DC1" w:rsidRDefault="008F5679" w:rsidP="00AE19A0">
            <w:pPr>
              <w:pStyle w:val="EW"/>
            </w:pPr>
            <w:r w:rsidRPr="00987DC1">
              <w:t>CIR</w:t>
            </w:r>
            <w:r w:rsidRPr="00987DC1">
              <w:tab/>
              <w:t>Channel Impulse Response</w:t>
            </w:r>
          </w:p>
          <w:p w14:paraId="7B4D00A8" w14:textId="77777777" w:rsidR="008F5679" w:rsidRPr="00987DC1" w:rsidRDefault="008F5679" w:rsidP="00AE19A0">
            <w:pPr>
              <w:pStyle w:val="EW"/>
            </w:pPr>
            <w:r w:rsidRPr="00987DC1">
              <w:t>CNN</w:t>
            </w:r>
            <w:r w:rsidRPr="00987DC1">
              <w:tab/>
              <w:t>Convolutional Neural Network</w:t>
            </w:r>
          </w:p>
          <w:p w14:paraId="541F279D" w14:textId="77777777" w:rsidR="008F5679" w:rsidRPr="00332E65" w:rsidRDefault="008F5679" w:rsidP="00AE19A0">
            <w:pPr>
              <w:pStyle w:val="EW"/>
            </w:pPr>
            <w:r w:rsidRPr="00332E65">
              <w:t>CSI</w:t>
            </w:r>
            <w:r w:rsidRPr="00332E65">
              <w:tab/>
              <w:t>Channel State Information</w:t>
            </w:r>
          </w:p>
          <w:p w14:paraId="4A3F922B" w14:textId="77777777" w:rsidR="008F5679" w:rsidRPr="00987DC1" w:rsidRDefault="008F5679" w:rsidP="00AE19A0">
            <w:pPr>
              <w:pStyle w:val="EW"/>
            </w:pPr>
            <w:r w:rsidRPr="00987DC1">
              <w:t>DL</w:t>
            </w:r>
            <w:r w:rsidRPr="00987DC1">
              <w:tab/>
              <w:t>Downlink</w:t>
            </w:r>
          </w:p>
          <w:p w14:paraId="03D75730" w14:textId="77777777" w:rsidR="008F5679" w:rsidRPr="004F1E2E" w:rsidRDefault="008F5679" w:rsidP="00AE19A0">
            <w:pPr>
              <w:pStyle w:val="EW"/>
              <w:rPr>
                <w:color w:val="FF0000"/>
              </w:rPr>
            </w:pPr>
            <w:r w:rsidRPr="004F1E2E">
              <w:rPr>
                <w:color w:val="FF0000"/>
              </w:rPr>
              <w:t>DP</w:t>
            </w:r>
            <w:r w:rsidRPr="004F1E2E">
              <w:rPr>
                <w:color w:val="FF0000"/>
              </w:rPr>
              <w:tab/>
              <w:t>Delay profile</w:t>
            </w:r>
          </w:p>
          <w:p w14:paraId="77387E90" w14:textId="77777777" w:rsidR="008F5679" w:rsidRPr="00987DC1" w:rsidRDefault="008F5679" w:rsidP="00AE19A0">
            <w:pPr>
              <w:pStyle w:val="EW"/>
            </w:pPr>
            <w:r w:rsidRPr="00987DC1">
              <w:t>EVM</w:t>
            </w:r>
            <w:r w:rsidRPr="00987DC1">
              <w:tab/>
              <w:t>Evaluation Methodology</w:t>
            </w:r>
          </w:p>
          <w:p w14:paraId="4D5C4802" w14:textId="77777777" w:rsidR="008F5679" w:rsidRPr="00332E65" w:rsidRDefault="008F5679" w:rsidP="00AE19A0">
            <w:pPr>
              <w:pStyle w:val="EW"/>
            </w:pPr>
            <w:r w:rsidRPr="00987DC1">
              <w:t>FLOPS</w:t>
            </w:r>
            <w:r w:rsidRPr="00987DC1">
              <w:tab/>
              <w:t>Floating Point per Second</w:t>
            </w:r>
          </w:p>
          <w:p w14:paraId="68434B91" w14:textId="77777777" w:rsidR="008F5679" w:rsidRPr="00987DC1" w:rsidRDefault="008F5679" w:rsidP="00AE19A0">
            <w:pPr>
              <w:pStyle w:val="EW"/>
            </w:pPr>
            <w:r w:rsidRPr="00987DC1">
              <w:t>GCS</w:t>
            </w:r>
            <w:r w:rsidRPr="00987DC1">
              <w:tab/>
              <w:t>Generalized Cosine Similarity</w:t>
            </w:r>
          </w:p>
          <w:p w14:paraId="78B6E784" w14:textId="77777777" w:rsidR="008F5679" w:rsidRPr="00332E65" w:rsidRDefault="008F5679" w:rsidP="00AE19A0">
            <w:pPr>
              <w:pStyle w:val="EW"/>
            </w:pPr>
            <w:r w:rsidRPr="00332E65">
              <w:t>KPI</w:t>
            </w:r>
            <w:r w:rsidRPr="00332E65">
              <w:tab/>
              <w:t>Key Performance Indicator</w:t>
            </w:r>
          </w:p>
          <w:p w14:paraId="1BDCBE19" w14:textId="77777777" w:rsidR="008F5679" w:rsidRDefault="008F5679" w:rsidP="00AE19A0">
            <w:pPr>
              <w:pStyle w:val="EW"/>
              <w:rPr>
                <w:lang w:val="en-US"/>
              </w:rPr>
            </w:pPr>
            <w:r w:rsidRPr="004F1E2E">
              <w:rPr>
                <w:color w:val="FF0000"/>
                <w:lang w:val="en-US"/>
              </w:rPr>
              <w:t>L1-RSRP</w:t>
            </w:r>
            <w:r w:rsidRPr="004F1E2E">
              <w:rPr>
                <w:color w:val="FF0000"/>
              </w:rPr>
              <w:tab/>
            </w:r>
            <w:r w:rsidRPr="004F1E2E">
              <w:rPr>
                <w:color w:val="FF0000"/>
                <w:lang w:val="en-US"/>
              </w:rPr>
              <w:t xml:space="preserve">Layer 1 reference signal received power </w:t>
            </w:r>
          </w:p>
          <w:p w14:paraId="7E758465" w14:textId="77777777" w:rsidR="008F5679" w:rsidRPr="00332E65" w:rsidRDefault="008F5679" w:rsidP="00AE19A0">
            <w:pPr>
              <w:pStyle w:val="EW"/>
            </w:pPr>
            <w:r w:rsidRPr="00332E65">
              <w:t>LCM</w:t>
            </w:r>
            <w:r w:rsidRPr="00332E65">
              <w:tab/>
              <w:t>Life Cycle Management</w:t>
            </w:r>
          </w:p>
          <w:p w14:paraId="7D65032F" w14:textId="77777777" w:rsidR="008F5679" w:rsidRPr="00987DC1" w:rsidRDefault="008F5679" w:rsidP="00AE19A0">
            <w:pPr>
              <w:pStyle w:val="EW"/>
            </w:pPr>
            <w:r w:rsidRPr="00987DC1">
              <w:t>LLS</w:t>
            </w:r>
            <w:r w:rsidRPr="00987DC1">
              <w:tab/>
              <w:t>Link Level Simulations</w:t>
            </w:r>
          </w:p>
          <w:p w14:paraId="273822E1" w14:textId="77777777" w:rsidR="008F5679" w:rsidRPr="004F1E2E" w:rsidRDefault="008F5679" w:rsidP="00AE19A0">
            <w:pPr>
              <w:pStyle w:val="EW"/>
              <w:rPr>
                <w:color w:val="FF0000"/>
                <w:lang w:val="en-GB"/>
              </w:rPr>
            </w:pPr>
            <w:r w:rsidRPr="004F1E2E">
              <w:rPr>
                <w:color w:val="FF0000"/>
                <w:lang w:val="en-GB"/>
              </w:rPr>
              <w:t>LMF</w:t>
            </w:r>
            <w:r w:rsidRPr="004F1E2E">
              <w:rPr>
                <w:color w:val="FF0000"/>
                <w:lang w:val="en-GB"/>
              </w:rPr>
              <w:tab/>
              <w:t>Location Management Function</w:t>
            </w:r>
          </w:p>
          <w:p w14:paraId="2F9ECE82" w14:textId="77777777" w:rsidR="008F5679" w:rsidRPr="004F1E2E" w:rsidRDefault="008F5679" w:rsidP="00AE19A0">
            <w:pPr>
              <w:pStyle w:val="EW"/>
              <w:rPr>
                <w:color w:val="FF0000"/>
                <w:lang w:val="en-GB"/>
              </w:rPr>
            </w:pPr>
            <w:r w:rsidRPr="004F1E2E">
              <w:rPr>
                <w:color w:val="FF0000"/>
                <w:lang w:val="en-GB"/>
              </w:rPr>
              <w:t>LOS</w:t>
            </w:r>
            <w:r w:rsidRPr="004F1E2E">
              <w:rPr>
                <w:color w:val="FF0000"/>
                <w:lang w:val="en-GB"/>
              </w:rPr>
              <w:tab/>
              <w:t>Line-of-Sight</w:t>
            </w:r>
          </w:p>
          <w:p w14:paraId="7A65109D" w14:textId="77777777" w:rsidR="008F5679" w:rsidRPr="004F1E2E" w:rsidRDefault="008F5679" w:rsidP="00AE19A0">
            <w:pPr>
              <w:pStyle w:val="EW"/>
              <w:rPr>
                <w:color w:val="FF0000"/>
                <w:lang w:val="en-GB"/>
              </w:rPr>
            </w:pPr>
            <w:r w:rsidRPr="004F1E2E">
              <w:rPr>
                <w:color w:val="FF0000"/>
                <w:lang w:val="en-GB"/>
              </w:rPr>
              <w:t>LPP</w:t>
            </w:r>
            <w:r w:rsidRPr="004F1E2E">
              <w:rPr>
                <w:color w:val="FF0000"/>
                <w:lang w:val="en-GB"/>
              </w:rPr>
              <w:tab/>
              <w:t>LTE Positioning Protocol</w:t>
            </w:r>
          </w:p>
          <w:p w14:paraId="123B4A81" w14:textId="77777777" w:rsidR="008F5679" w:rsidRPr="00332E65" w:rsidRDefault="008F5679" w:rsidP="00AE19A0">
            <w:pPr>
              <w:pStyle w:val="EW"/>
            </w:pPr>
            <w:r w:rsidRPr="00332E65">
              <w:t>ML</w:t>
            </w:r>
            <w:r w:rsidRPr="00332E65">
              <w:tab/>
              <w:t>Machine Learning</w:t>
            </w:r>
          </w:p>
          <w:p w14:paraId="07A5E6E5" w14:textId="77777777" w:rsidR="008F5679" w:rsidRPr="00564CE9" w:rsidRDefault="008F5679" w:rsidP="00AE19A0">
            <w:pPr>
              <w:pStyle w:val="EW"/>
              <w:rPr>
                <w:color w:val="FF0000"/>
                <w:lang w:val="en-GB"/>
              </w:rPr>
            </w:pPr>
            <w:r w:rsidRPr="00564CE9">
              <w:rPr>
                <w:color w:val="FF0000"/>
                <w:lang w:val="en-GB"/>
              </w:rPr>
              <w:t>NLOS</w:t>
            </w:r>
            <w:r w:rsidRPr="00564CE9">
              <w:rPr>
                <w:color w:val="FF0000"/>
                <w:lang w:val="en-GB"/>
              </w:rPr>
              <w:tab/>
              <w:t>Non-Line-of-Sight</w:t>
            </w:r>
          </w:p>
          <w:p w14:paraId="0297A33B" w14:textId="77777777" w:rsidR="008F5679" w:rsidRPr="00987DC1" w:rsidRDefault="008F5679" w:rsidP="00AE19A0">
            <w:pPr>
              <w:pStyle w:val="EW"/>
            </w:pPr>
            <w:r w:rsidRPr="00987DC1">
              <w:t>NMSE</w:t>
            </w:r>
            <w:r w:rsidRPr="00987DC1">
              <w:tab/>
              <w:t>Normalized Mean Square Error</w:t>
            </w:r>
          </w:p>
          <w:p w14:paraId="0E5DBF37" w14:textId="77777777" w:rsidR="008F5679" w:rsidRPr="00564CE9" w:rsidRDefault="008F5679" w:rsidP="00AE19A0">
            <w:pPr>
              <w:pStyle w:val="EW"/>
              <w:rPr>
                <w:color w:val="FF0000"/>
              </w:rPr>
            </w:pPr>
            <w:r w:rsidRPr="00564CE9">
              <w:rPr>
                <w:color w:val="FF0000"/>
              </w:rPr>
              <w:t>NRPPa</w:t>
            </w:r>
            <w:r w:rsidRPr="00564CE9">
              <w:rPr>
                <w:color w:val="FF0000"/>
                <w:lang w:val="en-GB"/>
              </w:rPr>
              <w:tab/>
              <w:t>NR Positioning Protocol A</w:t>
            </w:r>
          </w:p>
          <w:p w14:paraId="3D7D5DFA" w14:textId="77777777" w:rsidR="008F5679" w:rsidRPr="00987DC1" w:rsidRDefault="008F5679" w:rsidP="00AE19A0">
            <w:pPr>
              <w:pStyle w:val="EW"/>
            </w:pPr>
            <w:r w:rsidRPr="00987DC1">
              <w:t>PDP</w:t>
            </w:r>
            <w:r w:rsidRPr="00987DC1">
              <w:tab/>
              <w:t>Power Delay Profile</w:t>
            </w:r>
          </w:p>
          <w:p w14:paraId="0D8B04C2" w14:textId="77777777" w:rsidR="008F5679" w:rsidRPr="00564CE9" w:rsidRDefault="008F5679" w:rsidP="00AE19A0">
            <w:pPr>
              <w:pStyle w:val="EW"/>
              <w:rPr>
                <w:color w:val="FF0000"/>
                <w:lang w:val="en-GB"/>
              </w:rPr>
            </w:pPr>
            <w:r w:rsidRPr="00564CE9">
              <w:rPr>
                <w:color w:val="FF0000"/>
                <w:lang w:val="en-GB"/>
              </w:rPr>
              <w:t>PRS</w:t>
            </w:r>
            <w:r w:rsidRPr="00564CE9">
              <w:rPr>
                <w:color w:val="FF0000"/>
                <w:lang w:val="en-GB"/>
              </w:rPr>
              <w:tab/>
              <w:t>Positioning Reference Signals</w:t>
            </w:r>
          </w:p>
          <w:p w14:paraId="29423E26" w14:textId="77777777" w:rsidR="008F5679" w:rsidRPr="00987DC1" w:rsidRDefault="008F5679" w:rsidP="00AE19A0">
            <w:pPr>
              <w:pStyle w:val="EW"/>
            </w:pPr>
            <w:r w:rsidRPr="00987DC1">
              <w:t>RNN</w:t>
            </w:r>
            <w:r w:rsidRPr="00987DC1">
              <w:tab/>
              <w:t>Recurrent Neural Network</w:t>
            </w:r>
          </w:p>
          <w:p w14:paraId="6D571011" w14:textId="77777777" w:rsidR="008F5679" w:rsidRPr="00564CE9" w:rsidRDefault="008F5679" w:rsidP="00AE19A0">
            <w:pPr>
              <w:pStyle w:val="EW"/>
              <w:rPr>
                <w:color w:val="FF0000"/>
                <w:lang w:val="en-GB"/>
              </w:rPr>
            </w:pPr>
            <w:r w:rsidRPr="00564CE9">
              <w:rPr>
                <w:color w:val="FF0000"/>
                <w:lang w:val="en-GB"/>
              </w:rPr>
              <w:t>RRC</w:t>
            </w:r>
            <w:r w:rsidRPr="00564CE9">
              <w:rPr>
                <w:color w:val="FF0000"/>
                <w:lang w:val="en-GB"/>
              </w:rPr>
              <w:tab/>
              <w:t>Radio Resource Control</w:t>
            </w:r>
          </w:p>
          <w:p w14:paraId="40105B54" w14:textId="77777777" w:rsidR="008F5679" w:rsidRPr="00564CE9" w:rsidRDefault="008F5679" w:rsidP="00AE19A0">
            <w:pPr>
              <w:pStyle w:val="EW"/>
              <w:rPr>
                <w:color w:val="FF0000"/>
                <w:lang w:val="en-GB"/>
              </w:rPr>
            </w:pPr>
            <w:r w:rsidRPr="00564CE9">
              <w:rPr>
                <w:color w:val="FF0000"/>
                <w:lang w:val="en-GB"/>
              </w:rPr>
              <w:t>RSRPP</w:t>
            </w:r>
            <w:r w:rsidRPr="00564CE9">
              <w:rPr>
                <w:color w:val="FF0000"/>
                <w:lang w:val="en-GB"/>
              </w:rPr>
              <w:tab/>
              <w:t>Reference Signal Received Path Power</w:t>
            </w:r>
          </w:p>
          <w:p w14:paraId="4E8C88CC" w14:textId="77777777" w:rsidR="008F5679" w:rsidRPr="00564CE9" w:rsidRDefault="008F5679" w:rsidP="00AE19A0">
            <w:pPr>
              <w:pStyle w:val="EW"/>
              <w:rPr>
                <w:color w:val="FF0000"/>
                <w:lang w:val="en-GB"/>
              </w:rPr>
            </w:pPr>
            <w:r w:rsidRPr="00564CE9">
              <w:rPr>
                <w:color w:val="FF0000"/>
                <w:lang w:val="en-GB"/>
              </w:rPr>
              <w:t>RSTD</w:t>
            </w:r>
            <w:r w:rsidRPr="00564CE9">
              <w:rPr>
                <w:color w:val="FF0000"/>
                <w:lang w:val="en-GB"/>
              </w:rPr>
              <w:tab/>
              <w:t>Reference Signal Time Difference</w:t>
            </w:r>
          </w:p>
          <w:p w14:paraId="0068C771" w14:textId="77777777" w:rsidR="008F5679" w:rsidRPr="00987DC1" w:rsidRDefault="008F5679" w:rsidP="00AE19A0">
            <w:pPr>
              <w:pStyle w:val="EW"/>
            </w:pPr>
            <w:r w:rsidRPr="00987DC1">
              <w:t>SGCS</w:t>
            </w:r>
            <w:r w:rsidRPr="00987DC1">
              <w:tab/>
              <w:t>Squared Generalized Cosine Similarity</w:t>
            </w:r>
          </w:p>
          <w:p w14:paraId="4EB7D88C" w14:textId="77777777" w:rsidR="008F5679" w:rsidRPr="00987DC1" w:rsidRDefault="008F5679" w:rsidP="00AE19A0">
            <w:pPr>
              <w:pStyle w:val="EW"/>
            </w:pPr>
            <w:r w:rsidRPr="00987DC1">
              <w:t>SLS</w:t>
            </w:r>
            <w:r w:rsidRPr="00987DC1">
              <w:tab/>
              <w:t>System Level Simulations</w:t>
            </w:r>
          </w:p>
          <w:p w14:paraId="7DFB49ED" w14:textId="77777777" w:rsidR="008F5679" w:rsidRPr="00564CE9" w:rsidRDefault="008F5679" w:rsidP="00AE19A0">
            <w:pPr>
              <w:pStyle w:val="EW"/>
              <w:rPr>
                <w:color w:val="FF0000"/>
                <w:lang w:val="en-GB"/>
              </w:rPr>
            </w:pPr>
            <w:r w:rsidRPr="00564CE9">
              <w:rPr>
                <w:color w:val="FF0000"/>
                <w:lang w:val="en-GB"/>
              </w:rPr>
              <w:lastRenderedPageBreak/>
              <w:t>SRS</w:t>
            </w:r>
            <w:r w:rsidRPr="00564CE9">
              <w:rPr>
                <w:color w:val="FF0000"/>
                <w:lang w:val="en-GB"/>
              </w:rPr>
              <w:tab/>
              <w:t>Sounding Reference Signal</w:t>
            </w:r>
          </w:p>
          <w:p w14:paraId="2C4FF3DF" w14:textId="77777777" w:rsidR="008F5679" w:rsidRPr="00564CE9" w:rsidRDefault="008F5679" w:rsidP="00AE19A0">
            <w:pPr>
              <w:pStyle w:val="EW"/>
              <w:rPr>
                <w:color w:val="FF0000"/>
                <w:lang w:val="en-GB"/>
              </w:rPr>
            </w:pPr>
            <w:r w:rsidRPr="00564CE9">
              <w:rPr>
                <w:color w:val="FF0000"/>
                <w:lang w:val="en-GB" w:eastAsia="zh-CN"/>
              </w:rPr>
              <w:t>TRP</w:t>
            </w:r>
            <w:r w:rsidRPr="00564CE9">
              <w:rPr>
                <w:color w:val="FF0000"/>
                <w:lang w:val="en-GB" w:eastAsia="zh-CN"/>
              </w:rPr>
              <w:tab/>
              <w:t>Transmission-Reception Point</w:t>
            </w:r>
          </w:p>
          <w:p w14:paraId="124B85B6" w14:textId="77777777" w:rsidR="008F5679" w:rsidRPr="00987DC1" w:rsidRDefault="008F5679" w:rsidP="00AE19A0">
            <w:pPr>
              <w:pStyle w:val="EW"/>
            </w:pPr>
            <w:r w:rsidRPr="00987DC1">
              <w:t>UPT</w:t>
            </w:r>
            <w:r w:rsidRPr="00987DC1">
              <w:tab/>
              <w:t>User Perceived Throughput</w:t>
            </w:r>
          </w:p>
          <w:p w14:paraId="76554678" w14:textId="77777777" w:rsidR="008F5679" w:rsidRDefault="008F5679" w:rsidP="00AE19A0"/>
          <w:p w14:paraId="407D6201" w14:textId="77777777" w:rsidR="008F5679" w:rsidRDefault="008F5679" w:rsidP="00AE19A0">
            <w:pPr>
              <w:jc w:val="center"/>
              <w:rPr>
                <w:rFonts w:eastAsia="SimSun"/>
                <w:b/>
                <w:iCs/>
                <w:color w:val="FF0000"/>
              </w:rPr>
            </w:pPr>
            <w:r>
              <w:rPr>
                <w:rFonts w:eastAsia="SimSun"/>
                <w:b/>
                <w:iCs/>
                <w:color w:val="FF0000"/>
              </w:rPr>
              <w:t>&lt;Unchanged text is omitted&gt;</w:t>
            </w:r>
          </w:p>
          <w:p w14:paraId="2525964F" w14:textId="77777777" w:rsidR="008F5679" w:rsidRDefault="008F5679" w:rsidP="00AE19A0"/>
          <w:p w14:paraId="2E04154A" w14:textId="77777777" w:rsidR="008F5679" w:rsidRDefault="008F5679" w:rsidP="00AE19A0">
            <w:r>
              <w:t>=======================  End of text proposal to TR 38.843 v1.0.0 ====================</w:t>
            </w:r>
          </w:p>
        </w:tc>
      </w:tr>
    </w:tbl>
    <w:p w14:paraId="4DBD9412" w14:textId="77777777" w:rsidR="008F5679" w:rsidRDefault="008F5679" w:rsidP="008F5679"/>
    <w:p w14:paraId="673A1A6E" w14:textId="77777777" w:rsidR="006D5C09" w:rsidRDefault="006D5C09" w:rsidP="007056AC"/>
    <w:p w14:paraId="52D4A1C1" w14:textId="7315F6B7" w:rsidR="006D5C09" w:rsidRDefault="006D5C09" w:rsidP="006D5C09">
      <w:pPr>
        <w:pStyle w:val="Heading2"/>
      </w:pPr>
      <w:r>
        <w:t>2.</w:t>
      </w:r>
      <w:r w:rsidR="00270A93">
        <w:t>9</w:t>
      </w:r>
      <w:r>
        <w:tab/>
        <w:t>Miscellaneous</w:t>
      </w:r>
    </w:p>
    <w:p w14:paraId="2217ECC3" w14:textId="60C70D26" w:rsidR="006D5C09" w:rsidRDefault="004B4784" w:rsidP="006D5C09">
      <w:r>
        <w:t>Moreover, t</w:t>
      </w:r>
      <w:r w:rsidR="006D5C09">
        <w:t>here are some editorial issues with TR 38.843 v1.0.0.</w:t>
      </w:r>
      <w:r w:rsidR="00137C14">
        <w:t xml:space="preserve"> Updates are need</w:t>
      </w:r>
      <w:r>
        <w:t>ed</w:t>
      </w:r>
      <w:r w:rsidR="00137C14">
        <w:t xml:space="preserve"> to improve the TR quality</w:t>
      </w:r>
      <w:r w:rsidR="00B612E2">
        <w:t>.</w:t>
      </w:r>
    </w:p>
    <w:p w14:paraId="45676E25" w14:textId="17B7D55C" w:rsidR="006D5C09" w:rsidRPr="00C96C8A" w:rsidRDefault="006D5C09" w:rsidP="008C04CE">
      <w:pPr>
        <w:pStyle w:val="ListParagraph"/>
        <w:numPr>
          <w:ilvl w:val="0"/>
          <w:numId w:val="18"/>
        </w:numPr>
      </w:pPr>
      <w:r w:rsidRPr="004D39FC">
        <w:rPr>
          <w:b/>
          <w:bCs/>
          <w:u w:val="single"/>
          <w:lang w:val="en-US"/>
        </w:rPr>
        <w:t>Some tables are not numbered.</w:t>
      </w:r>
      <w:r>
        <w:rPr>
          <w:lang w:val="en-US"/>
        </w:rPr>
        <w:t xml:space="preserve"> Table numbering and captions need to be added.</w:t>
      </w:r>
      <w:r w:rsidR="000836FF">
        <w:rPr>
          <w:lang w:val="en-US"/>
        </w:rPr>
        <w:t xml:space="preserve"> This includes: the collaboration level table in section 4.3.</w:t>
      </w:r>
    </w:p>
    <w:p w14:paraId="2C0EFE4C" w14:textId="75FEDED7" w:rsidR="00C96C8A" w:rsidRPr="0048487B" w:rsidRDefault="00C96C8A" w:rsidP="008C04CE">
      <w:pPr>
        <w:pStyle w:val="ListParagraph"/>
        <w:numPr>
          <w:ilvl w:val="0"/>
          <w:numId w:val="18"/>
        </w:numPr>
      </w:pPr>
      <w:r w:rsidRPr="004D39FC">
        <w:rPr>
          <w:b/>
          <w:bCs/>
          <w:u w:val="single"/>
          <w:lang w:val="en-US"/>
        </w:rPr>
        <w:t>Some figures are not numbered.</w:t>
      </w:r>
      <w:r>
        <w:rPr>
          <w:lang w:val="en-US"/>
        </w:rPr>
        <w:t xml:space="preserve"> Figure numbering and captions need to be added. This includes:</w:t>
      </w:r>
      <w:r w:rsidR="00F050D0">
        <w:rPr>
          <w:lang w:val="en-US"/>
        </w:rPr>
        <w:t xml:space="preserve"> the figure showing the TRP indices in section 6.4.1.</w:t>
      </w:r>
    </w:p>
    <w:p w14:paraId="70C10BF3" w14:textId="0064DDBE" w:rsidR="001E3988" w:rsidRPr="00DE2D73" w:rsidRDefault="005A7DF9" w:rsidP="008C04CE">
      <w:pPr>
        <w:pStyle w:val="ListParagraph"/>
        <w:numPr>
          <w:ilvl w:val="0"/>
          <w:numId w:val="18"/>
        </w:numPr>
      </w:pPr>
      <w:r w:rsidRPr="00AC1295">
        <w:rPr>
          <w:b/>
          <w:bCs/>
          <w:u w:val="single"/>
          <w:lang w:val="en-US"/>
        </w:rPr>
        <w:t xml:space="preserve">Add "Type 3" </w:t>
      </w:r>
      <w:r w:rsidR="00D85357" w:rsidRPr="00AC1295">
        <w:rPr>
          <w:b/>
          <w:bCs/>
          <w:u w:val="single"/>
          <w:lang w:val="en-US"/>
        </w:rPr>
        <w:t xml:space="preserve">to </w:t>
      </w:r>
      <w:r w:rsidR="00667ED4">
        <w:rPr>
          <w:b/>
          <w:bCs/>
          <w:u w:val="single"/>
          <w:lang w:val="en-US"/>
        </w:rPr>
        <w:t>clearly</w:t>
      </w:r>
      <w:r w:rsidR="00D85357" w:rsidRPr="00AC1295">
        <w:rPr>
          <w:b/>
          <w:bCs/>
          <w:u w:val="single"/>
          <w:lang w:val="en-US"/>
        </w:rPr>
        <w:t xml:space="preserve"> descr</w:t>
      </w:r>
      <w:r w:rsidR="00AC1295" w:rsidRPr="00AC1295">
        <w:rPr>
          <w:b/>
          <w:bCs/>
          <w:u w:val="single"/>
          <w:lang w:val="en-US"/>
        </w:rPr>
        <w:t xml:space="preserve">ibe the </w:t>
      </w:r>
      <w:r w:rsidR="00667ED4">
        <w:rPr>
          <w:b/>
          <w:bCs/>
          <w:u w:val="single"/>
          <w:lang w:val="en-US"/>
        </w:rPr>
        <w:t xml:space="preserve">Type 3 </w:t>
      </w:r>
      <w:r w:rsidR="00AC1295" w:rsidRPr="00AC1295">
        <w:rPr>
          <w:b/>
          <w:bCs/>
          <w:u w:val="single"/>
          <w:lang w:val="en-US"/>
        </w:rPr>
        <w:t>training results.</w:t>
      </w:r>
      <w:r w:rsidR="00AC1295">
        <w:rPr>
          <w:lang w:val="en-US"/>
        </w:rPr>
        <w:t xml:space="preserve"> </w:t>
      </w:r>
      <w:r w:rsidR="0048487B">
        <w:rPr>
          <w:lang w:val="en-US"/>
        </w:rPr>
        <w:t>In the evaluation of two-sided CSI compression</w:t>
      </w:r>
      <w:r w:rsidR="0043599F">
        <w:rPr>
          <w:lang w:val="en-US"/>
        </w:rPr>
        <w:t>,</w:t>
      </w:r>
      <w:r w:rsidR="00620C7D">
        <w:rPr>
          <w:lang w:val="en-US"/>
        </w:rPr>
        <w:t xml:space="preserve"> </w:t>
      </w:r>
      <w:r w:rsidR="00AD2B3C">
        <w:rPr>
          <w:lang w:val="en-US"/>
        </w:rPr>
        <w:t xml:space="preserve">we find </w:t>
      </w:r>
      <w:r w:rsidR="00620C7D">
        <w:rPr>
          <w:lang w:val="en-US"/>
        </w:rPr>
        <w:t>7 observations for Type 3 training</w:t>
      </w:r>
      <w:r w:rsidR="00AD2B3C">
        <w:rPr>
          <w:lang w:val="en-US"/>
        </w:rPr>
        <w:t xml:space="preserve"> results</w:t>
      </w:r>
      <w:r w:rsidR="00620C7D">
        <w:rPr>
          <w:lang w:val="en-US"/>
        </w:rPr>
        <w:t xml:space="preserve"> (e.g., </w:t>
      </w:r>
      <w:r w:rsidR="00C92D09">
        <w:rPr>
          <w:lang w:val="en-US"/>
        </w:rPr>
        <w:t>UE first/NW first, same backbone/different backbone, 1-on-1 / multi-vendor etc.)</w:t>
      </w:r>
      <w:r w:rsidR="00E127E7">
        <w:rPr>
          <w:lang w:val="en-US"/>
        </w:rPr>
        <w:t xml:space="preserve">. However, these observations do not explicitly mention that it is Type 3 training. </w:t>
      </w:r>
      <w:r w:rsidR="000402EC">
        <w:rPr>
          <w:lang w:val="en-US"/>
        </w:rPr>
        <w:t>A description such as</w:t>
      </w:r>
      <w:r w:rsidR="008B7856">
        <w:rPr>
          <w:lang w:val="en-US"/>
        </w:rPr>
        <w:t>, e.g.,</w:t>
      </w:r>
      <w:r w:rsidR="000402EC">
        <w:rPr>
          <w:lang w:val="en-US"/>
        </w:rPr>
        <w:t xml:space="preserve"> “</w:t>
      </w:r>
      <w:r w:rsidR="000402EC" w:rsidRPr="000402EC">
        <w:rPr>
          <w:i/>
          <w:iCs/>
        </w:rPr>
        <w:t>For the evaluation of NW/UE first separate training</w:t>
      </w:r>
      <w:r w:rsidR="001F3292">
        <w:rPr>
          <w:i/>
          <w:iCs/>
          <w:lang w:val="en-US"/>
        </w:rPr>
        <w:t>[…]</w:t>
      </w:r>
      <w:r w:rsidR="000402EC">
        <w:rPr>
          <w:lang w:val="en-US"/>
        </w:rPr>
        <w:t>” would be easier to understand</w:t>
      </w:r>
      <w:r w:rsidR="00B455D1">
        <w:rPr>
          <w:lang w:val="en-US"/>
        </w:rPr>
        <w:t>, and search for,</w:t>
      </w:r>
      <w:r w:rsidR="000402EC">
        <w:rPr>
          <w:lang w:val="en-US"/>
        </w:rPr>
        <w:t xml:space="preserve"> </w:t>
      </w:r>
      <w:r w:rsidR="00292995">
        <w:rPr>
          <w:lang w:val="en-US"/>
        </w:rPr>
        <w:t>if it was changed to “</w:t>
      </w:r>
      <w:r w:rsidR="00292995" w:rsidRPr="000402EC">
        <w:rPr>
          <w:i/>
          <w:iCs/>
        </w:rPr>
        <w:t>For the evaluation of</w:t>
      </w:r>
      <w:r w:rsidR="00292995">
        <w:rPr>
          <w:i/>
          <w:iCs/>
          <w:lang w:val="en-US"/>
        </w:rPr>
        <w:t xml:space="preserve"> </w:t>
      </w:r>
      <w:r w:rsidR="00292995" w:rsidRPr="00BB4AF7">
        <w:rPr>
          <w:i/>
          <w:iCs/>
          <w:color w:val="FF0000"/>
          <w:lang w:val="en-US"/>
        </w:rPr>
        <w:t>Type 3</w:t>
      </w:r>
      <w:r w:rsidR="00292995" w:rsidRPr="000402EC">
        <w:rPr>
          <w:i/>
          <w:iCs/>
        </w:rPr>
        <w:t xml:space="preserve"> NW/UE first separate training</w:t>
      </w:r>
      <w:r w:rsidR="001F3292">
        <w:rPr>
          <w:i/>
          <w:iCs/>
          <w:lang w:val="en-US"/>
        </w:rPr>
        <w:t>[…]</w:t>
      </w:r>
      <w:r w:rsidR="00292995">
        <w:rPr>
          <w:lang w:val="en-US"/>
        </w:rPr>
        <w:t>”</w:t>
      </w:r>
      <w:r w:rsidR="004600B1">
        <w:rPr>
          <w:lang w:val="en-US"/>
        </w:rPr>
        <w:t>.</w:t>
      </w:r>
      <w:r w:rsidR="00292995">
        <w:rPr>
          <w:lang w:val="en-US"/>
        </w:rPr>
        <w:t xml:space="preserve"> </w:t>
      </w:r>
      <w:r w:rsidR="004600B1">
        <w:rPr>
          <w:lang w:val="en-US"/>
        </w:rPr>
        <w:t xml:space="preserve">This would be analogous to how </w:t>
      </w:r>
      <w:r w:rsidR="000F6856">
        <w:rPr>
          <w:lang w:val="en-US"/>
        </w:rPr>
        <w:t xml:space="preserve">the </w:t>
      </w:r>
      <w:r w:rsidR="004600B1">
        <w:rPr>
          <w:lang w:val="en-US"/>
        </w:rPr>
        <w:t>Type 2 training results are described.</w:t>
      </w:r>
    </w:p>
    <w:p w14:paraId="2E2952C0" w14:textId="466D1757" w:rsidR="00DE2D73" w:rsidRPr="00A13A0D" w:rsidRDefault="00DA38D5" w:rsidP="008C04CE">
      <w:pPr>
        <w:pStyle w:val="ListParagraph"/>
        <w:numPr>
          <w:ilvl w:val="0"/>
          <w:numId w:val="18"/>
        </w:numPr>
      </w:pPr>
      <w:r>
        <w:rPr>
          <w:lang w:val="en-US"/>
        </w:rPr>
        <w:t>The following sub</w:t>
      </w:r>
      <w:r w:rsidR="00052977">
        <w:rPr>
          <w:lang w:val="en-US"/>
        </w:rPr>
        <w:t>-b</w:t>
      </w:r>
      <w:r>
        <w:rPr>
          <w:lang w:val="en-US"/>
        </w:rPr>
        <w:t xml:space="preserve">ullet in 4.2 </w:t>
      </w:r>
      <w:r w:rsidRPr="00F550C8">
        <w:t xml:space="preserve">has wrong </w:t>
      </w:r>
      <w:r w:rsidR="002B602C" w:rsidRPr="00F550C8">
        <w:t>indention.</w:t>
      </w:r>
      <w:r w:rsidR="00EF0162">
        <w:rPr>
          <w:lang w:val="en-US"/>
        </w:rPr>
        <w:t xml:space="preserve"> </w:t>
      </w:r>
      <w:r w:rsidR="00EF0162" w:rsidRPr="00F550C8">
        <w:rPr>
          <w:b/>
          <w:bCs/>
          <w:u w:val="single"/>
          <w:lang w:val="en-US"/>
        </w:rPr>
        <w:t xml:space="preserve">Correct the wrong indention or move the sub-bullet to </w:t>
      </w:r>
      <w:r w:rsidR="00F550C8" w:rsidRPr="00F550C8">
        <w:rPr>
          <w:b/>
          <w:bCs/>
          <w:u w:val="single"/>
          <w:lang w:val="en-US"/>
        </w:rPr>
        <w:t>a later paragraph.</w:t>
      </w:r>
    </w:p>
    <w:p w14:paraId="218B315F" w14:textId="6654FB3F" w:rsidR="004551C2" w:rsidRDefault="00A13A0D" w:rsidP="004551C2">
      <w:pPr>
        <w:pStyle w:val="ListParagraph"/>
        <w:ind w:left="1440"/>
        <w:rPr>
          <w:lang w:val="en-US"/>
        </w:rPr>
      </w:pPr>
      <w:r w:rsidRPr="00A13A0D">
        <w:rPr>
          <w:i/>
          <w:iCs/>
          <w:lang w:val="en-US"/>
        </w:rPr>
        <w:t>“Including: Decision by the network (either network initiated or UE-initiated and requested to the network), decision by the UE (event-triggered as configured by the network, UE’s decision reported to the network, or UE- autonomous either with UE’s decision reported to the network or without it</w:t>
      </w:r>
      <w:r>
        <w:rPr>
          <w:i/>
          <w:iCs/>
          <w:lang w:val="en-US"/>
        </w:rPr>
        <w:t>”</w:t>
      </w:r>
    </w:p>
    <w:p w14:paraId="1784F4CE" w14:textId="46E02F81" w:rsidR="00A13A0D" w:rsidRDefault="009F3ACB" w:rsidP="00F550C8">
      <w:pPr>
        <w:pStyle w:val="ListParagraph"/>
        <w:numPr>
          <w:ilvl w:val="1"/>
          <w:numId w:val="18"/>
        </w:numPr>
        <w:rPr>
          <w:lang w:val="en-US"/>
        </w:rPr>
      </w:pPr>
      <w:r>
        <w:rPr>
          <w:lang w:val="en-US"/>
        </w:rPr>
        <w:t xml:space="preserve">Also: </w:t>
      </w:r>
      <w:r w:rsidR="001E3988">
        <w:rPr>
          <w:lang w:val="en-US"/>
        </w:rPr>
        <w:t>We see no need to explicitly state what each main bullet might comprise in this introductory section</w:t>
      </w:r>
      <w:r>
        <w:rPr>
          <w:lang w:val="en-US"/>
        </w:rPr>
        <w:t>.</w:t>
      </w:r>
      <w:r w:rsidR="001E3988">
        <w:rPr>
          <w:lang w:val="en-US"/>
        </w:rPr>
        <w:t xml:space="preserve"> </w:t>
      </w:r>
      <w:r>
        <w:rPr>
          <w:lang w:val="en-US"/>
        </w:rPr>
        <w:t>P</w:t>
      </w:r>
      <w:r w:rsidR="001E3988">
        <w:rPr>
          <w:lang w:val="en-US"/>
        </w:rPr>
        <w:t>ropose to move</w:t>
      </w:r>
      <w:r w:rsidR="00052977">
        <w:rPr>
          <w:lang w:val="en-US"/>
        </w:rPr>
        <w:t xml:space="preserve"> this</w:t>
      </w:r>
      <w:r w:rsidR="001E3988">
        <w:rPr>
          <w:lang w:val="en-US"/>
        </w:rPr>
        <w:t xml:space="preserve"> </w:t>
      </w:r>
      <w:r w:rsidRPr="00A13A0D">
        <w:rPr>
          <w:i/>
          <w:iCs/>
          <w:lang w:val="en-US"/>
        </w:rPr>
        <w:t>“Including:</w:t>
      </w:r>
      <w:r w:rsidR="000064D7">
        <w:rPr>
          <w:i/>
          <w:iCs/>
          <w:lang w:val="en-US"/>
        </w:rPr>
        <w:t>…</w:t>
      </w:r>
      <w:r w:rsidR="000064D7" w:rsidRPr="000064D7">
        <w:rPr>
          <w:i/>
          <w:iCs/>
          <w:lang w:val="en-US"/>
        </w:rPr>
        <w:t xml:space="preserve"> </w:t>
      </w:r>
      <w:r w:rsidR="000064D7">
        <w:rPr>
          <w:i/>
          <w:iCs/>
          <w:lang w:val="en-US"/>
        </w:rPr>
        <w:t>”</w:t>
      </w:r>
      <w:r w:rsidR="008A227E">
        <w:rPr>
          <w:i/>
          <w:iCs/>
          <w:lang w:val="en-US"/>
        </w:rPr>
        <w:t xml:space="preserve"> </w:t>
      </w:r>
      <w:r w:rsidR="008A227E" w:rsidRPr="00052977">
        <w:rPr>
          <w:lang w:val="en-US"/>
        </w:rPr>
        <w:t xml:space="preserve">sub-bullet </w:t>
      </w:r>
      <w:r w:rsidR="00052977" w:rsidRPr="00052977">
        <w:rPr>
          <w:lang w:val="en-US"/>
        </w:rPr>
        <w:t>to a later paragraph</w:t>
      </w:r>
      <w:r w:rsidR="001E3988" w:rsidRPr="00052977">
        <w:rPr>
          <w:lang w:val="en-US"/>
        </w:rPr>
        <w:t>.</w:t>
      </w:r>
    </w:p>
    <w:p w14:paraId="75BBCFC9" w14:textId="36306451" w:rsidR="000B23FE" w:rsidRDefault="00D661C3" w:rsidP="008C04CE">
      <w:pPr>
        <w:pStyle w:val="ListParagraph"/>
        <w:numPr>
          <w:ilvl w:val="0"/>
          <w:numId w:val="25"/>
        </w:numPr>
        <w:rPr>
          <w:lang w:val="en-US"/>
        </w:rPr>
      </w:pPr>
      <w:r>
        <w:rPr>
          <w:lang w:val="en-US"/>
        </w:rPr>
        <w:t xml:space="preserve">The TR is using both the terms </w:t>
      </w:r>
      <w:r w:rsidR="004C6ACA">
        <w:rPr>
          <w:lang w:val="en-US"/>
        </w:rPr>
        <w:t>“</w:t>
      </w:r>
      <w:r w:rsidR="004C6ACA" w:rsidRPr="004C6ACA">
        <w:rPr>
          <w:i/>
          <w:iCs/>
        </w:rPr>
        <w:t>ground truth CSI</w:t>
      </w:r>
      <w:r w:rsidR="004C6ACA">
        <w:rPr>
          <w:lang w:val="en-US"/>
        </w:rPr>
        <w:t xml:space="preserve">” </w:t>
      </w:r>
      <w:r w:rsidR="00C4435C">
        <w:rPr>
          <w:lang w:val="en-US"/>
        </w:rPr>
        <w:t>(</w:t>
      </w:r>
      <w:r w:rsidR="00E17DD0">
        <w:rPr>
          <w:lang w:val="en-US"/>
        </w:rPr>
        <w:t>1</w:t>
      </w:r>
      <w:r w:rsidR="00C4435C">
        <w:rPr>
          <w:lang w:val="en-US"/>
        </w:rPr>
        <w:t xml:space="preserve">0 </w:t>
      </w:r>
      <w:r w:rsidR="0082489B">
        <w:rPr>
          <w:lang w:val="en-US"/>
        </w:rPr>
        <w:t>places</w:t>
      </w:r>
      <w:r w:rsidR="00C4435C">
        <w:rPr>
          <w:lang w:val="en-US"/>
        </w:rPr>
        <w:t>)</w:t>
      </w:r>
      <w:r w:rsidR="004C6ACA">
        <w:rPr>
          <w:lang w:val="en-US"/>
        </w:rPr>
        <w:t xml:space="preserve"> and “</w:t>
      </w:r>
      <w:r w:rsidR="004C6ACA" w:rsidRPr="004C6ACA">
        <w:rPr>
          <w:i/>
          <w:iCs/>
        </w:rPr>
        <w:t>ground</w:t>
      </w:r>
      <w:r w:rsidR="004C6ACA" w:rsidRPr="00B1608C">
        <w:rPr>
          <w:i/>
          <w:color w:val="FF0000"/>
          <w:highlight w:val="yellow"/>
          <w:lang w:val="en-US"/>
        </w:rPr>
        <w:t>-</w:t>
      </w:r>
      <w:r w:rsidR="004C6ACA" w:rsidRPr="004C6ACA">
        <w:rPr>
          <w:i/>
          <w:iCs/>
        </w:rPr>
        <w:t>truth CSI</w:t>
      </w:r>
      <w:r w:rsidR="004C6ACA">
        <w:rPr>
          <w:lang w:val="en-US"/>
        </w:rPr>
        <w:t>”</w:t>
      </w:r>
      <w:r w:rsidR="0028716E">
        <w:rPr>
          <w:lang w:val="en-US"/>
        </w:rPr>
        <w:t xml:space="preserve"> (20 </w:t>
      </w:r>
      <w:r w:rsidR="0082489B">
        <w:rPr>
          <w:lang w:val="en-US"/>
        </w:rPr>
        <w:t>places</w:t>
      </w:r>
      <w:r w:rsidR="0028716E">
        <w:rPr>
          <w:lang w:val="en-US"/>
        </w:rPr>
        <w:t>)</w:t>
      </w:r>
      <w:r w:rsidR="004C6ACA">
        <w:rPr>
          <w:lang w:val="en-US"/>
        </w:rPr>
        <w:t>.</w:t>
      </w:r>
      <w:r w:rsidR="00DF53AD">
        <w:rPr>
          <w:lang w:val="en-US"/>
        </w:rPr>
        <w:t xml:space="preserve"> </w:t>
      </w:r>
      <w:r w:rsidR="00AA4877" w:rsidRPr="00F1736A">
        <w:rPr>
          <w:b/>
          <w:bCs/>
          <w:u w:val="single"/>
          <w:lang w:val="en-US"/>
        </w:rPr>
        <w:t>Aligning to a single way</w:t>
      </w:r>
      <w:r w:rsidR="00AA4877">
        <w:rPr>
          <w:lang w:val="en-US"/>
        </w:rPr>
        <w:t xml:space="preserve"> of writing it would simplify </w:t>
      </w:r>
      <w:r w:rsidR="00163F70">
        <w:rPr>
          <w:lang w:val="en-US"/>
        </w:rPr>
        <w:t>the work finding related definitions and evaluations across the TR.</w:t>
      </w:r>
    </w:p>
    <w:p w14:paraId="6D1E9BA7" w14:textId="518A17B8" w:rsidR="00261CAA" w:rsidRPr="00261CAA" w:rsidRDefault="00E93BC7" w:rsidP="00261CAA">
      <w:pPr>
        <w:pStyle w:val="ListParagraph"/>
        <w:numPr>
          <w:ilvl w:val="0"/>
          <w:numId w:val="18"/>
        </w:numPr>
        <w:rPr>
          <w:i/>
          <w:lang w:val="en-US"/>
        </w:rPr>
      </w:pPr>
      <w:r>
        <w:rPr>
          <w:lang w:val="en-US"/>
        </w:rPr>
        <w:t>The</w:t>
      </w:r>
      <w:r w:rsidR="00DF53AD">
        <w:rPr>
          <w:lang w:val="en-US"/>
        </w:rPr>
        <w:t xml:space="preserve"> </w:t>
      </w:r>
      <w:r w:rsidR="00B1608C" w:rsidRPr="00E34FFD">
        <w:rPr>
          <w:lang w:val="en-US"/>
        </w:rPr>
        <w:t>term “</w:t>
      </w:r>
      <w:r w:rsidR="00B1608C" w:rsidRPr="00E34FFD">
        <w:rPr>
          <w:i/>
          <w:iCs/>
          <w:lang w:val="en-US"/>
        </w:rPr>
        <w:t>target CSI</w:t>
      </w:r>
      <w:r w:rsidR="00B1608C" w:rsidRPr="00E34FFD">
        <w:rPr>
          <w:lang w:val="en-US"/>
        </w:rPr>
        <w:t xml:space="preserve">” </w:t>
      </w:r>
      <w:r w:rsidR="00B1608C">
        <w:rPr>
          <w:lang w:val="en-US"/>
        </w:rPr>
        <w:t xml:space="preserve">is used </w:t>
      </w:r>
      <w:r w:rsidR="003C6F0B">
        <w:rPr>
          <w:lang w:val="en-US"/>
        </w:rPr>
        <w:t xml:space="preserve">in </w:t>
      </w:r>
      <w:r w:rsidR="00071529">
        <w:rPr>
          <w:lang w:val="en-US"/>
        </w:rPr>
        <w:t>7</w:t>
      </w:r>
      <w:r w:rsidR="003C6F0B">
        <w:rPr>
          <w:lang w:val="en-US"/>
        </w:rPr>
        <w:t xml:space="preserve"> places, without a clear definition</w:t>
      </w:r>
      <w:r w:rsidR="00EB38D3">
        <w:rPr>
          <w:lang w:val="en-US"/>
        </w:rPr>
        <w:t>.</w:t>
      </w:r>
      <w:r w:rsidR="00292A84">
        <w:rPr>
          <w:lang w:val="en-US"/>
        </w:rPr>
        <w:t xml:space="preserve"> </w:t>
      </w:r>
      <w:r w:rsidR="00292A84" w:rsidRPr="00E34FFD">
        <w:rPr>
          <w:b/>
          <w:bCs/>
          <w:u w:val="single"/>
          <w:lang w:val="en-US"/>
        </w:rPr>
        <w:t>Recommend to either change all instances of “target CSI” to “ground-truth CSI”, or to add a note, e.g., in the Terms list, that states that “</w:t>
      </w:r>
      <w:r w:rsidR="00292A84" w:rsidRPr="00E34FFD">
        <w:rPr>
          <w:b/>
          <w:bCs/>
          <w:color w:val="FF0000"/>
          <w:u w:val="single"/>
          <w:lang w:val="en-US"/>
        </w:rPr>
        <w:t>The terms ground-truth CSI and target CSI can be used interchangeably.</w:t>
      </w:r>
      <w:r w:rsidR="00292A84" w:rsidRPr="00E34FFD">
        <w:rPr>
          <w:b/>
          <w:bCs/>
          <w:u w:val="single"/>
          <w:lang w:val="en-US"/>
        </w:rPr>
        <w:t>”</w:t>
      </w:r>
    </w:p>
    <w:p w14:paraId="41BA54B5" w14:textId="77777777" w:rsidR="00A16EE8" w:rsidRPr="00A16EE8" w:rsidRDefault="00E93BC7" w:rsidP="00261CAA">
      <w:pPr>
        <w:pStyle w:val="ListParagraph"/>
        <w:numPr>
          <w:ilvl w:val="1"/>
          <w:numId w:val="18"/>
        </w:numPr>
        <w:rPr>
          <w:i/>
          <w:lang w:val="en-US"/>
        </w:rPr>
      </w:pPr>
      <w:r>
        <w:rPr>
          <w:lang w:val="en-US"/>
        </w:rPr>
        <w:t>I</w:t>
      </w:r>
      <w:r w:rsidR="00655040" w:rsidRPr="009F2751">
        <w:rPr>
          <w:lang w:val="en-US"/>
        </w:rPr>
        <w:t xml:space="preserve">t is </w:t>
      </w:r>
      <w:r w:rsidR="00655040">
        <w:rPr>
          <w:lang w:val="en-US"/>
        </w:rPr>
        <w:t xml:space="preserve">our understanding that </w:t>
      </w:r>
      <w:r w:rsidRPr="00E93BC7">
        <w:rPr>
          <w:i/>
          <w:iCs/>
          <w:lang w:val="en-US"/>
        </w:rPr>
        <w:t>“</w:t>
      </w:r>
      <w:r w:rsidR="003E44D4" w:rsidRPr="00E93BC7">
        <w:rPr>
          <w:i/>
          <w:lang w:val="en-US"/>
        </w:rPr>
        <w:t>ground-truth CSI</w:t>
      </w:r>
      <w:r w:rsidRPr="00E93BC7">
        <w:rPr>
          <w:i/>
          <w:iCs/>
          <w:lang w:val="en-US"/>
        </w:rPr>
        <w:t>”</w:t>
      </w:r>
      <w:r w:rsidR="003E44D4">
        <w:rPr>
          <w:lang w:val="en-US"/>
        </w:rPr>
        <w:t xml:space="preserve"> and </w:t>
      </w:r>
      <w:r w:rsidRPr="00E93BC7">
        <w:rPr>
          <w:i/>
          <w:iCs/>
          <w:lang w:val="en-US"/>
        </w:rPr>
        <w:t>“</w:t>
      </w:r>
      <w:r w:rsidR="003E44D4" w:rsidRPr="00E93BC7">
        <w:rPr>
          <w:i/>
          <w:lang w:val="en-US"/>
        </w:rPr>
        <w:t>target CSI</w:t>
      </w:r>
      <w:r w:rsidRPr="00E93BC7">
        <w:rPr>
          <w:i/>
          <w:iCs/>
          <w:lang w:val="en-US"/>
        </w:rPr>
        <w:t>”</w:t>
      </w:r>
      <w:r w:rsidR="003E44D4">
        <w:rPr>
          <w:lang w:val="en-US"/>
        </w:rPr>
        <w:t xml:space="preserve"> are the same</w:t>
      </w:r>
      <w:r w:rsidR="00EC5208">
        <w:rPr>
          <w:lang w:val="en-US"/>
        </w:rPr>
        <w:t>.</w:t>
      </w:r>
      <w:r w:rsidR="00261CAA">
        <w:rPr>
          <w:lang w:val="en-US"/>
        </w:rPr>
        <w:t xml:space="preserve"> </w:t>
      </w:r>
      <w:r w:rsidR="003D72C5">
        <w:rPr>
          <w:lang w:val="en-US"/>
        </w:rPr>
        <w:t>For target CSI, it is twice mentioned as</w:t>
      </w:r>
      <w:r w:rsidR="00F22BA8">
        <w:rPr>
          <w:lang w:val="en-US"/>
        </w:rPr>
        <w:t xml:space="preserve"> </w:t>
      </w:r>
      <w:r w:rsidR="00C1524F" w:rsidRPr="00C1524F">
        <w:rPr>
          <w:lang w:val="en-US"/>
        </w:rPr>
        <w:t>“</w:t>
      </w:r>
      <w:r w:rsidR="00C1524F" w:rsidRPr="003D72C5">
        <w:rPr>
          <w:i/>
          <w:lang w:val="en-US"/>
        </w:rPr>
        <w:t>target CSI from ideal channel</w:t>
      </w:r>
      <w:r w:rsidR="00C1524F" w:rsidRPr="00C1524F">
        <w:rPr>
          <w:lang w:val="en-US"/>
        </w:rPr>
        <w:t>”, and versions of “target CSI with/from realistic channel measurement/estimation” is used in 5 places.</w:t>
      </w:r>
      <w:r w:rsidR="003D72C5">
        <w:rPr>
          <w:lang w:val="en-US"/>
        </w:rPr>
        <w:t xml:space="preserve"> However, considering ground-truth CSI derivation it can also be done either from an ideal channel matrix or from realistic measurements/estimation.</w:t>
      </w:r>
    </w:p>
    <w:p w14:paraId="15300EDB" w14:textId="34C1D73B" w:rsidR="00CE0A4F" w:rsidRPr="006818B9" w:rsidRDefault="00F22BA8" w:rsidP="00261CAA">
      <w:pPr>
        <w:pStyle w:val="ListParagraph"/>
        <w:numPr>
          <w:ilvl w:val="1"/>
          <w:numId w:val="18"/>
        </w:numPr>
        <w:rPr>
          <w:i/>
          <w:lang w:val="en-US"/>
        </w:rPr>
      </w:pPr>
      <w:r>
        <w:rPr>
          <w:lang w:val="en-US"/>
        </w:rPr>
        <w:t>To</w:t>
      </w:r>
      <w:r w:rsidR="003D72C5">
        <w:rPr>
          <w:lang w:val="en-US"/>
        </w:rPr>
        <w:t xml:space="preserve"> further</w:t>
      </w:r>
      <w:r>
        <w:rPr>
          <w:lang w:val="en-US"/>
        </w:rPr>
        <w:t xml:space="preserve"> exemplify, </w:t>
      </w:r>
      <w:r w:rsidR="003E1E86">
        <w:rPr>
          <w:lang w:val="en-US"/>
        </w:rPr>
        <w:t>the intermediate KPIs are described as</w:t>
      </w:r>
      <w:r w:rsidR="00066CB5">
        <w:rPr>
          <w:lang w:val="en-US"/>
        </w:rPr>
        <w:t>:</w:t>
      </w:r>
      <w:r w:rsidR="0026482E">
        <w:rPr>
          <w:lang w:val="en-US"/>
        </w:rPr>
        <w:br/>
      </w:r>
      <w:r w:rsidR="00EC4DD4" w:rsidRPr="003E1E86">
        <w:rPr>
          <w:i/>
          <w:lang w:val="en-US"/>
        </w:rPr>
        <w:t>“</w:t>
      </w:r>
      <w:r w:rsidR="0026482E" w:rsidRPr="003E1E86">
        <w:rPr>
          <w:i/>
          <w:lang w:val="en-US"/>
        </w:rPr>
        <w:t xml:space="preserve">to derive the intermediate KPI(s) (e.g., accuracy of AI/ML output CSI) for the purpose of AI/ML solution comparison. If realistic DL channel estimation is considered, CSI accuracy is calculated using the </w:t>
      </w:r>
      <w:r w:rsidR="0026482E" w:rsidRPr="00470F84">
        <w:rPr>
          <w:i/>
          <w:color w:val="4472C4" w:themeColor="accent1"/>
          <w:lang w:val="en-US"/>
        </w:rPr>
        <w:t xml:space="preserve">target CSI </w:t>
      </w:r>
      <w:r w:rsidR="0026482E" w:rsidRPr="003E1E86">
        <w:rPr>
          <w:i/>
          <w:lang w:val="en-US"/>
        </w:rPr>
        <w:t>from ideal channel and the output CSI from the realistic channel estimation</w:t>
      </w:r>
      <w:r w:rsidR="00EC4DD4" w:rsidRPr="003E1E86">
        <w:rPr>
          <w:i/>
          <w:iCs/>
          <w:lang w:val="en-US"/>
        </w:rPr>
        <w:t>”</w:t>
      </w:r>
      <w:r w:rsidR="0026482E">
        <w:rPr>
          <w:i/>
          <w:lang w:val="en-US"/>
        </w:rPr>
        <w:br/>
      </w:r>
      <w:r w:rsidR="00B87574">
        <w:rPr>
          <w:lang w:val="en-US"/>
        </w:rPr>
        <w:t>And we suspect all companies interpreted this are “ground-truth CSI”.</w:t>
      </w:r>
      <w:r w:rsidR="00B87574">
        <w:rPr>
          <w:lang w:val="en-US"/>
        </w:rPr>
        <w:br/>
      </w:r>
      <w:r w:rsidR="0026482E" w:rsidRPr="009F2751">
        <w:rPr>
          <w:lang w:val="en-US"/>
        </w:rPr>
        <w:lastRenderedPageBreak/>
        <w:br/>
      </w:r>
      <w:r w:rsidR="0013759F">
        <w:rPr>
          <w:lang w:val="en-US"/>
        </w:rPr>
        <w:t>Moreover, NW side</w:t>
      </w:r>
      <w:r w:rsidR="00036B71">
        <w:rPr>
          <w:lang w:val="en-US"/>
        </w:rPr>
        <w:t xml:space="preserve"> monitoring is described </w:t>
      </w:r>
      <w:r w:rsidR="00D12FE0">
        <w:rPr>
          <w:lang w:val="en-US"/>
        </w:rPr>
        <w:t>in both the following way</w:t>
      </w:r>
      <w:r w:rsidR="00B46632">
        <w:rPr>
          <w:lang w:val="en-US"/>
        </w:rPr>
        <w:t>:</w:t>
      </w:r>
      <w:r w:rsidR="00036B71">
        <w:rPr>
          <w:lang w:val="en-US"/>
        </w:rPr>
        <w:br/>
      </w:r>
      <w:r w:rsidR="00036B71" w:rsidRPr="000C28A1">
        <w:rPr>
          <w:i/>
          <w:iCs/>
          <w:lang w:val="en-US"/>
        </w:rPr>
        <w:t>“</w:t>
      </w:r>
      <w:r w:rsidR="004220B2" w:rsidRPr="000C28A1">
        <w:rPr>
          <w:i/>
          <w:iCs/>
          <w:lang w:val="en-US"/>
        </w:rPr>
        <w:t xml:space="preserve">Case 1: NW side monitoring of intermediate KPI, where the monitoring accuracy is evaluated for a given </w:t>
      </w:r>
      <w:r w:rsidR="004220B2" w:rsidRPr="00470F84">
        <w:rPr>
          <w:i/>
          <w:color w:val="4472C4" w:themeColor="accent1"/>
          <w:lang w:val="en-US"/>
        </w:rPr>
        <w:t xml:space="preserve">ground-truth CSI </w:t>
      </w:r>
      <w:r w:rsidR="004220B2" w:rsidRPr="000C28A1">
        <w:rPr>
          <w:i/>
          <w:iCs/>
          <w:lang w:val="en-US"/>
        </w:rPr>
        <w:t>format (e.g., quantized ground-truth CSI with 8 bits scalar, R16 eType II-like method, etc.) or SRS measurements, where</w:t>
      </w:r>
      <w:r w:rsidR="006818B9">
        <w:rPr>
          <w:i/>
          <w:iCs/>
          <w:lang w:val="en-US"/>
        </w:rPr>
        <w:br/>
      </w:r>
      <w:r w:rsidR="008A6F9C" w:rsidRPr="006818B9">
        <w:rPr>
          <w:i/>
          <w:iCs/>
          <w:lang w:val="en-US"/>
        </w:rPr>
        <w:tab/>
      </w:r>
      <w:r w:rsidR="006818B9" w:rsidRPr="006818B9">
        <w:rPr>
          <w:i/>
          <w:iCs/>
          <w:lang w:val="en-US"/>
        </w:rPr>
        <w:t>-</w:t>
      </w:r>
      <w:r w:rsidR="006818B9" w:rsidRPr="006818B9">
        <w:rPr>
          <w:i/>
          <w:iCs/>
          <w:lang w:val="en-US"/>
        </w:rPr>
        <w:tab/>
      </w:r>
      <m:oMath>
        <m:r>
          <w:rPr>
            <w:rFonts w:ascii="Cambria Math" w:hAnsi="Cambria Math"/>
            <w:lang w:val="en-US"/>
          </w:rPr>
          <m:t>KP</m:t>
        </m:r>
        <m:sSub>
          <m:sSubPr>
            <m:ctrlPr>
              <w:rPr>
                <w:rFonts w:ascii="Cambria Math" w:hAnsi="Cambria Math"/>
                <w:i/>
                <w:iCs/>
                <w:lang w:val="en-US"/>
              </w:rPr>
            </m:ctrlPr>
          </m:sSubPr>
          <m:e>
            <m:r>
              <w:rPr>
                <w:rFonts w:ascii="Cambria Math" w:hAnsi="Cambria Math"/>
                <w:lang w:val="en-US"/>
              </w:rPr>
              <m:t>I</m:t>
            </m:r>
          </m:e>
          <m:sub>
            <m:r>
              <w:rPr>
                <w:rFonts w:ascii="Cambria Math" w:hAnsi="Cambria Math"/>
                <w:lang w:val="en-US"/>
              </w:rPr>
              <m:t>Actual</m:t>
            </m:r>
          </m:sub>
        </m:sSub>
      </m:oMath>
      <w:r w:rsidR="006818B9">
        <w:rPr>
          <w:i/>
          <w:iCs/>
          <w:lang w:val="en-US"/>
        </w:rPr>
        <w:t xml:space="preserve"> </w:t>
      </w:r>
      <w:r w:rsidR="006818B9" w:rsidRPr="006818B9">
        <w:rPr>
          <w:i/>
          <w:iCs/>
          <w:lang w:val="en-US"/>
        </w:rPr>
        <w:t xml:space="preserve">is calculated with the output CSI at the NW side and the given </w:t>
      </w:r>
      <w:r w:rsidR="006818B9" w:rsidRPr="006818B9">
        <w:rPr>
          <w:i/>
          <w:iCs/>
          <w:color w:val="4472C4" w:themeColor="accent1"/>
          <w:lang w:val="en-US"/>
        </w:rPr>
        <w:t xml:space="preserve">ground-truth CSI </w:t>
      </w:r>
      <w:r w:rsidR="006818B9" w:rsidRPr="006818B9">
        <w:rPr>
          <w:i/>
          <w:iCs/>
          <w:lang w:val="en-US"/>
        </w:rPr>
        <w:t>format or SRS measurements.</w:t>
      </w:r>
      <w:r w:rsidR="006818B9">
        <w:rPr>
          <w:i/>
          <w:iCs/>
          <w:lang w:val="en-US"/>
        </w:rPr>
        <w:br/>
      </w:r>
      <w:r w:rsidR="008A6F9C" w:rsidRPr="006818B9">
        <w:rPr>
          <w:i/>
          <w:iCs/>
          <w:lang w:val="en-US"/>
        </w:rPr>
        <w:tab/>
      </w:r>
      <w:r w:rsidR="006818B9" w:rsidRPr="006818B9">
        <w:rPr>
          <w:i/>
          <w:iCs/>
          <w:lang w:val="en-US"/>
        </w:rPr>
        <w:t>-</w:t>
      </w:r>
      <w:r w:rsidR="006818B9" w:rsidRPr="006818B9">
        <w:rPr>
          <w:i/>
          <w:iCs/>
          <w:lang w:val="en-US"/>
        </w:rPr>
        <w:tab/>
      </w:r>
      <m:oMath>
        <m:r>
          <w:rPr>
            <w:rFonts w:ascii="Cambria Math" w:hAnsi="Cambria Math"/>
            <w:lang w:val="en-US"/>
          </w:rPr>
          <m:t>KP</m:t>
        </m:r>
        <m:sSub>
          <m:sSubPr>
            <m:ctrlPr>
              <w:rPr>
                <w:rFonts w:ascii="Cambria Math" w:hAnsi="Cambria Math"/>
                <w:i/>
                <w:iCs/>
                <w:lang w:val="en-US"/>
              </w:rPr>
            </m:ctrlPr>
          </m:sSubPr>
          <m:e>
            <m:r>
              <w:rPr>
                <w:rFonts w:ascii="Cambria Math" w:hAnsi="Cambria Math"/>
                <w:lang w:val="en-US"/>
              </w:rPr>
              <m:t>I</m:t>
            </m:r>
          </m:e>
          <m:sub>
            <m:r>
              <w:rPr>
                <w:rFonts w:ascii="Cambria Math" w:hAnsi="Cambria Math"/>
                <w:lang w:val="en-US"/>
              </w:rPr>
              <m:t>Genie</m:t>
            </m:r>
          </m:sub>
        </m:sSub>
      </m:oMath>
      <w:r w:rsidR="006818B9" w:rsidRPr="006818B9">
        <w:rPr>
          <w:i/>
          <w:iCs/>
          <w:lang w:val="en-US"/>
        </w:rPr>
        <w:t xml:space="preserve"> is calculated with output CSI (as for </w:t>
      </w:r>
      <m:oMath>
        <m:r>
          <w:rPr>
            <w:rFonts w:ascii="Cambria Math" w:hAnsi="Cambria Math"/>
            <w:lang w:val="en-US"/>
          </w:rPr>
          <m:t>KP</m:t>
        </m:r>
        <m:sSub>
          <m:sSubPr>
            <m:ctrlPr>
              <w:rPr>
                <w:rFonts w:ascii="Cambria Math" w:hAnsi="Cambria Math"/>
                <w:i/>
                <w:iCs/>
                <w:lang w:val="en-US"/>
              </w:rPr>
            </m:ctrlPr>
          </m:sSubPr>
          <m:e>
            <m:r>
              <w:rPr>
                <w:rFonts w:ascii="Cambria Math" w:hAnsi="Cambria Math"/>
                <w:lang w:val="en-US"/>
              </w:rPr>
              <m:t>I</m:t>
            </m:r>
          </m:e>
          <m:sub>
            <m:r>
              <w:rPr>
                <w:rFonts w:ascii="Cambria Math" w:hAnsi="Cambria Math"/>
                <w:lang w:val="en-US"/>
              </w:rPr>
              <m:t>Actual</m:t>
            </m:r>
          </m:sub>
        </m:sSub>
      </m:oMath>
      <w:r w:rsidR="006818B9" w:rsidRPr="006818B9">
        <w:rPr>
          <w:i/>
          <w:iCs/>
          <w:lang w:val="en-US"/>
        </w:rPr>
        <w:t xml:space="preserve">) and the </w:t>
      </w:r>
      <w:r w:rsidR="006818B9" w:rsidRPr="006818B9">
        <w:rPr>
          <w:i/>
          <w:iCs/>
          <w:color w:val="4472C4" w:themeColor="accent1"/>
          <w:lang w:val="en-US"/>
        </w:rPr>
        <w:t xml:space="preserve">ground-truth CSI </w:t>
      </w:r>
      <w:r w:rsidR="006818B9" w:rsidRPr="006818B9">
        <w:rPr>
          <w:i/>
          <w:iCs/>
          <w:lang w:val="en-US"/>
        </w:rPr>
        <w:t>of Float32</w:t>
      </w:r>
      <w:r w:rsidR="00036B71" w:rsidRPr="000C28A1">
        <w:rPr>
          <w:i/>
          <w:iCs/>
          <w:lang w:val="en-US"/>
        </w:rPr>
        <w:t>”</w:t>
      </w:r>
      <w:r w:rsidR="004220B2">
        <w:rPr>
          <w:lang w:val="en-US"/>
        </w:rPr>
        <w:br/>
      </w:r>
      <w:r w:rsidR="00D514B8">
        <w:rPr>
          <w:lang w:val="en-US"/>
        </w:rPr>
        <w:t>As well as</w:t>
      </w:r>
      <w:r w:rsidR="002F6800">
        <w:rPr>
          <w:lang w:val="en-US"/>
        </w:rPr>
        <w:t xml:space="preserve"> in </w:t>
      </w:r>
      <w:r w:rsidR="00D514B8">
        <w:rPr>
          <w:lang w:val="en-US"/>
        </w:rPr>
        <w:t xml:space="preserve">the </w:t>
      </w:r>
      <w:r w:rsidR="008D5430">
        <w:rPr>
          <w:lang w:val="en-US"/>
        </w:rPr>
        <w:t>this</w:t>
      </w:r>
      <w:r w:rsidR="00D514B8">
        <w:rPr>
          <w:lang w:val="en-US"/>
        </w:rPr>
        <w:t xml:space="preserve"> way:</w:t>
      </w:r>
      <w:r w:rsidR="00E93BC7">
        <w:rPr>
          <w:lang w:val="en-US"/>
        </w:rPr>
        <w:br/>
      </w:r>
      <w:r w:rsidR="00E93BC7" w:rsidRPr="00E93BC7">
        <w:rPr>
          <w:i/>
          <w:iCs/>
          <w:lang w:val="en-US"/>
        </w:rPr>
        <w:t xml:space="preserve">“The following intermediate KPI-based model monitoring options were proposed by companies: -NW-side monitoring based on the </w:t>
      </w:r>
      <w:r w:rsidR="00E93BC7" w:rsidRPr="00470F84">
        <w:rPr>
          <w:i/>
          <w:color w:val="4472C4" w:themeColor="accent1"/>
          <w:lang w:val="en-US"/>
        </w:rPr>
        <w:t xml:space="preserve">target CSI </w:t>
      </w:r>
      <w:r w:rsidR="00E93BC7" w:rsidRPr="00E93BC7">
        <w:rPr>
          <w:i/>
          <w:iCs/>
          <w:lang w:val="en-US"/>
        </w:rPr>
        <w:t>with realistic channel estimation associated to the CSI report, reported by the UE or obtained from the UE-side.”</w:t>
      </w:r>
      <w:r w:rsidR="004220B2">
        <w:rPr>
          <w:i/>
          <w:lang w:val="en-US"/>
        </w:rPr>
        <w:br/>
      </w:r>
      <w:r w:rsidR="006F1B42" w:rsidRPr="006818B9">
        <w:rPr>
          <w:lang w:val="en-US"/>
        </w:rPr>
        <w:br/>
      </w:r>
      <w:r w:rsidR="00D12FE0">
        <w:rPr>
          <w:lang w:val="en-US"/>
        </w:rPr>
        <w:t xml:space="preserve">While </w:t>
      </w:r>
      <w:r w:rsidR="00906B16">
        <w:rPr>
          <w:lang w:val="en-US"/>
        </w:rPr>
        <w:t>U</w:t>
      </w:r>
      <w:r w:rsidR="00D12FE0">
        <w:rPr>
          <w:lang w:val="en-US"/>
        </w:rPr>
        <w:t xml:space="preserve">E sided monitoring is described in </w:t>
      </w:r>
      <w:r w:rsidR="0008775D">
        <w:rPr>
          <w:lang w:val="en-US"/>
        </w:rPr>
        <w:t>this</w:t>
      </w:r>
      <w:r w:rsidR="00D12FE0" w:rsidRPr="006818B9">
        <w:rPr>
          <w:lang w:val="en-US"/>
        </w:rPr>
        <w:t xml:space="preserve"> way</w:t>
      </w:r>
      <w:r w:rsidR="00D12FE0">
        <w:rPr>
          <w:lang w:val="en-US"/>
        </w:rPr>
        <w:t>:</w:t>
      </w:r>
      <w:r w:rsidR="004220B2">
        <w:rPr>
          <w:lang w:val="en-US"/>
        </w:rPr>
        <w:br/>
      </w:r>
      <w:r w:rsidR="000C28A1" w:rsidRPr="000C28A1">
        <w:rPr>
          <w:i/>
          <w:iCs/>
          <w:lang w:val="en-US"/>
        </w:rPr>
        <w:t xml:space="preserve">“Case 2-1: the proxy model is a proxy CSI reconstruction part, and </w:t>
      </w:r>
      <m:oMath>
        <m:r>
          <w:rPr>
            <w:rFonts w:ascii="Cambria Math" w:hAnsi="Cambria Math"/>
            <w:lang w:val="en-US"/>
          </w:rPr>
          <m:t>KP</m:t>
        </m:r>
        <m:sSub>
          <m:sSubPr>
            <m:ctrlPr>
              <w:rPr>
                <w:rFonts w:ascii="Cambria Math" w:hAnsi="Cambria Math"/>
                <w:i/>
                <w:iCs/>
                <w:lang w:val="en-US"/>
              </w:rPr>
            </m:ctrlPr>
          </m:sSubPr>
          <m:e>
            <m:r>
              <w:rPr>
                <w:rFonts w:ascii="Cambria Math" w:hAnsi="Cambria Math"/>
                <w:lang w:val="en-US"/>
              </w:rPr>
              <m:t>I</m:t>
            </m:r>
          </m:e>
          <m:sub>
            <m:r>
              <w:rPr>
                <w:rFonts w:ascii="Cambria Math" w:hAnsi="Cambria Math"/>
                <w:lang w:val="en-US"/>
              </w:rPr>
              <m:t>Actual</m:t>
            </m:r>
          </m:sub>
        </m:sSub>
      </m:oMath>
      <w:r w:rsidR="000C28A1" w:rsidRPr="000C28A1">
        <w:rPr>
          <w:i/>
          <w:iCs/>
          <w:lang w:val="en-US"/>
        </w:rPr>
        <w:t xml:space="preserve"> is calculated based on the inference output of the proxy CSI reconstruction part at UE and the </w:t>
      </w:r>
      <w:r w:rsidR="000C28A1" w:rsidRPr="00D12FE0">
        <w:rPr>
          <w:i/>
          <w:color w:val="4472C4" w:themeColor="accent1"/>
          <w:lang w:val="en-US"/>
        </w:rPr>
        <w:t>ground-truth CSI</w:t>
      </w:r>
      <w:r w:rsidR="000C28A1" w:rsidRPr="000C28A1">
        <w:rPr>
          <w:i/>
          <w:iCs/>
          <w:lang w:val="en-US"/>
        </w:rPr>
        <w:t>.”</w:t>
      </w:r>
      <w:r w:rsidR="00D75B0E" w:rsidRPr="006818B9">
        <w:rPr>
          <w:i/>
          <w:iCs/>
          <w:lang w:val="en-US"/>
        </w:rPr>
        <w:br/>
      </w:r>
      <w:r w:rsidR="0008775D">
        <w:rPr>
          <w:lang w:val="en-US"/>
        </w:rPr>
        <w:br/>
      </w:r>
      <w:r w:rsidR="00A66A9C" w:rsidRPr="006818B9">
        <w:rPr>
          <w:lang w:val="en-US"/>
        </w:rPr>
        <w:t>Th</w:t>
      </w:r>
      <w:r w:rsidR="0008775D">
        <w:rPr>
          <w:lang w:val="en-US"/>
        </w:rPr>
        <w:t>u</w:t>
      </w:r>
      <w:r w:rsidR="00A66A9C" w:rsidRPr="006818B9">
        <w:rPr>
          <w:lang w:val="en-US"/>
        </w:rPr>
        <w:t>s</w:t>
      </w:r>
      <w:r w:rsidR="0008775D">
        <w:rPr>
          <w:lang w:val="en-US"/>
        </w:rPr>
        <w:t>,</w:t>
      </w:r>
      <w:r w:rsidR="00A66A9C">
        <w:rPr>
          <w:lang w:val="en-US"/>
        </w:rPr>
        <w:t xml:space="preserve"> </w:t>
      </w:r>
      <w:r w:rsidR="00165636">
        <w:rPr>
          <w:lang w:val="en-US"/>
        </w:rPr>
        <w:t xml:space="preserve">we </w:t>
      </w:r>
      <w:r w:rsidR="00292A84">
        <w:rPr>
          <w:lang w:val="en-US"/>
        </w:rPr>
        <w:t>recommend</w:t>
      </w:r>
      <w:r w:rsidR="00165636">
        <w:rPr>
          <w:lang w:val="en-US"/>
        </w:rPr>
        <w:t xml:space="preserve"> the edit</w:t>
      </w:r>
      <w:r w:rsidR="00292A84">
        <w:rPr>
          <w:lang w:val="en-US"/>
        </w:rPr>
        <w:t>or</w:t>
      </w:r>
      <w:r w:rsidR="00165636">
        <w:rPr>
          <w:lang w:val="en-US"/>
        </w:rPr>
        <w:t xml:space="preserve"> to either </w:t>
      </w:r>
      <w:r w:rsidR="00D16668">
        <w:rPr>
          <w:lang w:val="en-US"/>
        </w:rPr>
        <w:t xml:space="preserve">change all instances of “target CSI” to “ground-truth CSI”, or </w:t>
      </w:r>
      <w:r w:rsidR="00775A0C">
        <w:rPr>
          <w:lang w:val="en-US"/>
        </w:rPr>
        <w:t xml:space="preserve">to </w:t>
      </w:r>
      <w:r w:rsidR="00A66A9C" w:rsidRPr="006818B9">
        <w:rPr>
          <w:lang w:val="en-US"/>
        </w:rPr>
        <w:t xml:space="preserve">add a note, e.g., </w:t>
      </w:r>
      <w:r w:rsidR="00A66A9C">
        <w:rPr>
          <w:lang w:val="en-US"/>
        </w:rPr>
        <w:t xml:space="preserve">in the </w:t>
      </w:r>
      <w:r w:rsidR="00E63721">
        <w:rPr>
          <w:lang w:val="en-US"/>
        </w:rPr>
        <w:t>Terms list, that states that</w:t>
      </w:r>
      <w:r w:rsidR="0077380B">
        <w:rPr>
          <w:lang w:val="en-US"/>
        </w:rPr>
        <w:br/>
      </w:r>
      <w:r w:rsidR="00E63721">
        <w:rPr>
          <w:lang w:val="en-US"/>
        </w:rPr>
        <w:t>“</w:t>
      </w:r>
      <w:r w:rsidR="00E63721" w:rsidRPr="00E63721">
        <w:rPr>
          <w:color w:val="FF0000"/>
          <w:lang w:val="en-US"/>
        </w:rPr>
        <w:t xml:space="preserve">The terms ground-truth CSI and target CSI </w:t>
      </w:r>
      <w:r w:rsidR="00BC348A">
        <w:rPr>
          <w:color w:val="FF0000"/>
          <w:lang w:val="en-US"/>
        </w:rPr>
        <w:t>can be</w:t>
      </w:r>
      <w:r w:rsidR="00E63721" w:rsidRPr="00E63721">
        <w:rPr>
          <w:color w:val="FF0000"/>
          <w:lang w:val="en-US"/>
        </w:rPr>
        <w:t xml:space="preserve"> used interchangeably.</w:t>
      </w:r>
      <w:r w:rsidR="00E63721">
        <w:rPr>
          <w:lang w:val="en-US"/>
        </w:rPr>
        <w:t>”</w:t>
      </w:r>
      <w:r w:rsidR="00D75B0E">
        <w:rPr>
          <w:lang w:val="en-US"/>
        </w:rPr>
        <w:t xml:space="preserve"> </w:t>
      </w:r>
    </w:p>
    <w:p w14:paraId="277872B0" w14:textId="77777777" w:rsidR="006D5C09" w:rsidRPr="007056AC" w:rsidRDefault="006D5C09" w:rsidP="007056AC"/>
    <w:p w14:paraId="3F4A82C1" w14:textId="7DD4463D" w:rsidR="0045216E" w:rsidRDefault="0045216E" w:rsidP="0045216E">
      <w:pPr>
        <w:pStyle w:val="Proposal"/>
        <w:tabs>
          <w:tab w:val="clear" w:pos="1304"/>
        </w:tabs>
        <w:ind w:left="1701" w:hanging="1701"/>
        <w:rPr>
          <w:rFonts w:eastAsia="Batang" w:cs="Arial"/>
          <w:szCs w:val="24"/>
        </w:rPr>
      </w:pPr>
      <w:bookmarkStart w:id="24" w:name="_Toc146904664"/>
      <w:r>
        <w:rPr>
          <w:rFonts w:eastAsia="Batang" w:cs="Arial"/>
          <w:szCs w:val="24"/>
        </w:rPr>
        <w:t xml:space="preserve">Adopt the above suggested </w:t>
      </w:r>
      <w:r w:rsidR="009420A7">
        <w:rPr>
          <w:rFonts w:eastAsia="Batang" w:cs="Arial"/>
          <w:szCs w:val="24"/>
        </w:rPr>
        <w:t>miscellaneous</w:t>
      </w:r>
      <w:r>
        <w:rPr>
          <w:rFonts w:eastAsia="Batang" w:cs="Arial"/>
          <w:szCs w:val="24"/>
        </w:rPr>
        <w:t xml:space="preserve"> changes to TR 38.843.</w:t>
      </w:r>
      <w:bookmarkEnd w:id="24"/>
    </w:p>
    <w:p w14:paraId="63F68971" w14:textId="77777777" w:rsidR="00810368" w:rsidRPr="007056AC" w:rsidRDefault="00810368" w:rsidP="007056AC"/>
    <w:p w14:paraId="55493D82" w14:textId="609E6869" w:rsidR="00D02F12" w:rsidRPr="00CE0424" w:rsidRDefault="00D02F12" w:rsidP="00D02F12">
      <w:pPr>
        <w:pStyle w:val="Heading1"/>
      </w:pPr>
      <w:r>
        <w:t>3</w:t>
      </w:r>
      <w:r>
        <w:tab/>
      </w:r>
      <w:r w:rsidR="00F004F8">
        <w:t>Potential</w:t>
      </w:r>
      <w:r>
        <w:t xml:space="preserve"> conclusion</w:t>
      </w:r>
      <w:r w:rsidR="00674107">
        <w:t xml:space="preserve">s/recommendations for </w:t>
      </w:r>
      <w:r w:rsidR="0037754F">
        <w:t>the study item</w:t>
      </w:r>
    </w:p>
    <w:p w14:paraId="36A68A02" w14:textId="5DE990BA" w:rsidR="000B14B3" w:rsidRDefault="00E724DF" w:rsidP="00D4684C">
      <w:r>
        <w:t>Regarding potential conclusions and recommendations</w:t>
      </w:r>
      <w:r w:rsidR="00192C13">
        <w:t xml:space="preserve"> based on RAN1 </w:t>
      </w:r>
      <w:r w:rsidR="005C3865">
        <w:t>study</w:t>
      </w:r>
      <w:r w:rsidR="00192C13">
        <w:t xml:space="preserve">, </w:t>
      </w:r>
      <w:r w:rsidR="005C3865">
        <w:t xml:space="preserve">text proposals are provided below for each of the three use cases. Since the evaluation work for the use cases are finished, conclusions can be drafted based on </w:t>
      </w:r>
      <w:r w:rsidR="00192C13">
        <w:t xml:space="preserve">RAN1 </w:t>
      </w:r>
      <w:r w:rsidR="005C3865">
        <w:t>investigation.</w:t>
      </w:r>
    </w:p>
    <w:p w14:paraId="7A65242B" w14:textId="60CAF057" w:rsidR="00777BE6" w:rsidRDefault="00E10762" w:rsidP="00777BE6">
      <w:pPr>
        <w:pStyle w:val="Heading2"/>
      </w:pPr>
      <w:r>
        <w:t>3.</w:t>
      </w:r>
      <w:r w:rsidR="007549E6">
        <w:t>1</w:t>
      </w:r>
      <w:r>
        <w:tab/>
      </w:r>
      <w:r w:rsidR="006F36C5">
        <w:t>Potential conclusions</w:t>
      </w:r>
      <w:r w:rsidR="006F36C5" w:rsidDel="006F36C5">
        <w:t xml:space="preserve"> </w:t>
      </w:r>
      <w:r w:rsidR="00777BE6">
        <w:t xml:space="preserve">for CSI </w:t>
      </w:r>
      <w:r w:rsidR="005070EF">
        <w:t>feedback enhancement</w:t>
      </w:r>
    </w:p>
    <w:p w14:paraId="4796DC85" w14:textId="6A438203" w:rsidR="00780075" w:rsidRDefault="0034010D" w:rsidP="00777BE6">
      <w:r>
        <w:t xml:space="preserve">Below we provide the </w:t>
      </w:r>
      <w:r w:rsidR="00EB75A5">
        <w:t>potential conclusions</w:t>
      </w:r>
      <w:r w:rsidR="00FA66AB">
        <w:t xml:space="preserve"> for section 8 of TR 38.843 </w:t>
      </w:r>
      <w:r w:rsidR="00F11051">
        <w:t>for CSI feedback enhancement use cases. The detailed analysis</w:t>
      </w:r>
      <w:r w:rsidR="00F9418D">
        <w:t xml:space="preserve"> for each item </w:t>
      </w:r>
      <w:r w:rsidR="003A098F">
        <w:t>per use case</w:t>
      </w:r>
      <w:r w:rsidR="00F11051">
        <w:t xml:space="preserve"> </w:t>
      </w:r>
      <w:r w:rsidR="00291A21">
        <w:t xml:space="preserve">can be found </w:t>
      </w:r>
      <w:r w:rsidR="00EE3A82">
        <w:t xml:space="preserve">in our discussion paper </w:t>
      </w:r>
      <w:r w:rsidR="0025521C">
        <w:rPr>
          <w:highlight w:val="yellow"/>
        </w:rPr>
        <w:fldChar w:fldCharType="begin"/>
      </w:r>
      <w:r w:rsidR="0025521C">
        <w:instrText xml:space="preserve"> REF _Ref146874242 \r \h </w:instrText>
      </w:r>
      <w:r w:rsidR="0025521C">
        <w:rPr>
          <w:highlight w:val="yellow"/>
        </w:rPr>
      </w:r>
      <w:r w:rsidR="0025521C">
        <w:rPr>
          <w:highlight w:val="yellow"/>
        </w:rPr>
        <w:fldChar w:fldCharType="separate"/>
      </w:r>
      <w:r w:rsidR="0025521C">
        <w:t>[2]</w:t>
      </w:r>
      <w:r w:rsidR="0025521C">
        <w:rPr>
          <w:highlight w:val="yellow"/>
        </w:rPr>
        <w:fldChar w:fldCharType="end"/>
      </w:r>
      <w:r w:rsidR="0025521C">
        <w:t>.</w:t>
      </w:r>
      <w:r w:rsidR="00EB75A5">
        <w:t xml:space="preserve"> </w:t>
      </w:r>
    </w:p>
    <w:p w14:paraId="3EEC76F4" w14:textId="2AE51CC5" w:rsidR="0053673D" w:rsidRDefault="0053673D" w:rsidP="0053673D">
      <w:pPr>
        <w:pStyle w:val="Proposal"/>
        <w:tabs>
          <w:tab w:val="clear" w:pos="1304"/>
        </w:tabs>
        <w:ind w:left="1701" w:hanging="1701"/>
        <w:rPr>
          <w:rFonts w:eastAsia="Batang" w:cs="Arial"/>
          <w:szCs w:val="24"/>
        </w:rPr>
      </w:pPr>
      <w:bookmarkStart w:id="25" w:name="_Toc146904665"/>
      <w:r>
        <w:rPr>
          <w:rFonts w:eastAsia="Batang" w:cs="Arial"/>
          <w:szCs w:val="24"/>
        </w:rPr>
        <w:t xml:space="preserve">Adopt the following text proposal to TR 38.843 for conclusion on </w:t>
      </w:r>
      <w:r>
        <w:t>CSI feedback enhancement</w:t>
      </w:r>
      <w:r>
        <w:rPr>
          <w:rFonts w:eastAsia="Batang" w:cs="Arial"/>
          <w:szCs w:val="24"/>
        </w:rPr>
        <w:t>.</w:t>
      </w:r>
      <w:bookmarkEnd w:id="25"/>
    </w:p>
    <w:p w14:paraId="290EFC29" w14:textId="77777777" w:rsidR="0053673D" w:rsidRDefault="0053673D" w:rsidP="00777BE6"/>
    <w:tbl>
      <w:tblPr>
        <w:tblStyle w:val="TableGrid"/>
        <w:tblW w:w="0" w:type="auto"/>
        <w:tblLook w:val="04A0" w:firstRow="1" w:lastRow="0" w:firstColumn="1" w:lastColumn="0" w:noHBand="0" w:noVBand="1"/>
      </w:tblPr>
      <w:tblGrid>
        <w:gridCol w:w="9629"/>
      </w:tblGrid>
      <w:tr w:rsidR="004F1E2E" w14:paraId="4A7D3D3F" w14:textId="77777777" w:rsidTr="008759D5">
        <w:tc>
          <w:tcPr>
            <w:tcW w:w="9629" w:type="dxa"/>
          </w:tcPr>
          <w:p w14:paraId="60B0F161" w14:textId="77777777" w:rsidR="004F1E2E" w:rsidRDefault="004F1E2E" w:rsidP="008759D5">
            <w:r>
              <w:t>======================= Start of text proposal to TR 38.843 v1.0.0 ====================</w:t>
            </w:r>
          </w:p>
          <w:p w14:paraId="7F28FB76" w14:textId="77777777" w:rsidR="004F1E2E" w:rsidRDefault="004F1E2E" w:rsidP="008759D5">
            <w:pPr>
              <w:pStyle w:val="Heading1"/>
            </w:pPr>
            <w:r>
              <w:t>8</w:t>
            </w:r>
            <w:r>
              <w:tab/>
              <w:t>Conclusions</w:t>
            </w:r>
          </w:p>
          <w:p w14:paraId="6243ED47" w14:textId="6F261787" w:rsidR="004F1E2E" w:rsidRPr="00544AC1" w:rsidRDefault="004F1E2E" w:rsidP="008759D5">
            <w:pPr>
              <w:rPr>
                <w:color w:val="FF0000"/>
                <w:sz w:val="20"/>
                <w:szCs w:val="20"/>
              </w:rPr>
            </w:pPr>
            <w:r w:rsidRPr="00564CE9">
              <w:rPr>
                <w:color w:val="FF0000"/>
                <w:sz w:val="20"/>
                <w:szCs w:val="20"/>
              </w:rPr>
              <w:t xml:space="preserve">For the use case of CSI feedback enhancement, </w:t>
            </w:r>
            <w:r w:rsidR="00564CE9" w:rsidRPr="00564CE9">
              <w:rPr>
                <w:color w:val="FF0000"/>
                <w:sz w:val="20"/>
                <w:szCs w:val="20"/>
              </w:rPr>
              <w:t xml:space="preserve">from RAN1 perspective, </w:t>
            </w:r>
            <w:r w:rsidRPr="00564CE9">
              <w:rPr>
                <w:color w:val="FF0000"/>
                <w:sz w:val="20"/>
                <w:szCs w:val="20"/>
              </w:rPr>
              <w:t xml:space="preserve">the recommendations is provided below based </w:t>
            </w:r>
            <w:r w:rsidRPr="00544AC1">
              <w:rPr>
                <w:color w:val="FF0000"/>
                <w:sz w:val="20"/>
                <w:szCs w:val="20"/>
              </w:rPr>
              <w:t>on the investigation in the study item:</w:t>
            </w:r>
          </w:p>
          <w:p w14:paraId="21E50EE6" w14:textId="4D9732B3" w:rsidR="004F1E2E" w:rsidRDefault="00E80866" w:rsidP="008C04CE">
            <w:pPr>
              <w:pStyle w:val="ListParagraph"/>
              <w:numPr>
                <w:ilvl w:val="0"/>
                <w:numId w:val="19"/>
              </w:numPr>
              <w:rPr>
                <w:rFonts w:ascii="Times New Roman" w:hAnsi="Times New Roman"/>
                <w:color w:val="FF0000"/>
                <w:sz w:val="20"/>
                <w:szCs w:val="20"/>
                <w:lang w:val="de-DE"/>
              </w:rPr>
            </w:pPr>
            <w:r>
              <w:rPr>
                <w:rFonts w:ascii="Times New Roman" w:hAnsi="Times New Roman"/>
                <w:color w:val="FF0000"/>
                <w:sz w:val="20"/>
                <w:szCs w:val="20"/>
                <w:lang w:val="de-DE"/>
              </w:rPr>
              <w:t>The</w:t>
            </w:r>
            <w:r w:rsidR="0017625F">
              <w:rPr>
                <w:rFonts w:ascii="Times New Roman" w:hAnsi="Times New Roman"/>
                <w:color w:val="FF0000"/>
                <w:sz w:val="20"/>
                <w:szCs w:val="20"/>
                <w:lang w:val="de-DE"/>
              </w:rPr>
              <w:t xml:space="preserve"> study</w:t>
            </w:r>
            <w:r w:rsidR="002603C1">
              <w:rPr>
                <w:rFonts w:ascii="Times New Roman" w:hAnsi="Times New Roman"/>
                <w:color w:val="FF0000"/>
                <w:sz w:val="20"/>
                <w:szCs w:val="20"/>
                <w:lang w:val="de-DE"/>
              </w:rPr>
              <w:t xml:space="preserve"> </w:t>
            </w:r>
            <w:r>
              <w:rPr>
                <w:rFonts w:ascii="Times New Roman" w:hAnsi="Times New Roman"/>
                <w:color w:val="FF0000"/>
                <w:sz w:val="20"/>
                <w:szCs w:val="20"/>
                <w:lang w:val="de-DE"/>
              </w:rPr>
              <w:t xml:space="preserve">on </w:t>
            </w:r>
            <w:r w:rsidR="002603C1">
              <w:rPr>
                <w:rFonts w:ascii="Times New Roman" w:hAnsi="Times New Roman"/>
                <w:color w:val="FF0000"/>
                <w:sz w:val="20"/>
                <w:szCs w:val="20"/>
                <w:lang w:val="de-DE"/>
              </w:rPr>
              <w:t xml:space="preserve">CSI-compression </w:t>
            </w:r>
            <w:r w:rsidR="008D13F9">
              <w:rPr>
                <w:rFonts w:ascii="Times New Roman" w:hAnsi="Times New Roman"/>
                <w:color w:val="FF0000"/>
                <w:sz w:val="20"/>
                <w:szCs w:val="20"/>
                <w:lang w:val="de-DE"/>
              </w:rPr>
              <w:t xml:space="preserve">with two-sided model </w:t>
            </w:r>
            <w:r>
              <w:rPr>
                <w:rFonts w:ascii="Times New Roman" w:hAnsi="Times New Roman"/>
                <w:color w:val="FF0000"/>
                <w:sz w:val="20"/>
                <w:szCs w:val="20"/>
                <w:lang w:val="de-DE"/>
              </w:rPr>
              <w:t xml:space="preserve">is not concluded </w:t>
            </w:r>
            <w:r w:rsidR="00115CEF">
              <w:rPr>
                <w:rFonts w:ascii="Times New Roman" w:hAnsi="Times New Roman"/>
                <w:color w:val="FF0000"/>
                <w:sz w:val="20"/>
                <w:szCs w:val="20"/>
                <w:lang w:val="de-DE"/>
              </w:rPr>
              <w:t>with respect to all defined aspects</w:t>
            </w:r>
            <w:r>
              <w:rPr>
                <w:rFonts w:ascii="Times New Roman" w:hAnsi="Times New Roman"/>
                <w:color w:val="FF0000"/>
                <w:sz w:val="20"/>
                <w:szCs w:val="20"/>
                <w:lang w:val="de-DE"/>
              </w:rPr>
              <w:t xml:space="preserve"> and needs to continue</w:t>
            </w:r>
            <w:r w:rsidR="006377B1">
              <w:rPr>
                <w:rFonts w:ascii="Times New Roman" w:hAnsi="Times New Roman"/>
                <w:color w:val="FF0000"/>
                <w:sz w:val="20"/>
                <w:szCs w:val="20"/>
                <w:lang w:val="de-DE"/>
              </w:rPr>
              <w:t xml:space="preserve"> in </w:t>
            </w:r>
            <w:r>
              <w:rPr>
                <w:rFonts w:ascii="Times New Roman" w:hAnsi="Times New Roman"/>
                <w:color w:val="FF0000"/>
                <w:sz w:val="20"/>
                <w:szCs w:val="20"/>
                <w:lang w:val="de-DE"/>
              </w:rPr>
              <w:t xml:space="preserve">a </w:t>
            </w:r>
            <w:r w:rsidR="006377B1">
              <w:rPr>
                <w:rFonts w:ascii="Times New Roman" w:hAnsi="Times New Roman"/>
                <w:color w:val="FF0000"/>
                <w:sz w:val="20"/>
                <w:szCs w:val="20"/>
                <w:lang w:val="de-DE"/>
              </w:rPr>
              <w:t xml:space="preserve">future </w:t>
            </w:r>
            <w:r>
              <w:rPr>
                <w:rFonts w:ascii="Times New Roman" w:hAnsi="Times New Roman"/>
                <w:color w:val="FF0000"/>
                <w:sz w:val="20"/>
                <w:szCs w:val="20"/>
                <w:lang w:val="de-DE"/>
              </w:rPr>
              <w:t>relaase</w:t>
            </w:r>
          </w:p>
          <w:p w14:paraId="71120F86" w14:textId="0AEA7C5F" w:rsidR="004E7888" w:rsidRDefault="004E7888" w:rsidP="008C04CE">
            <w:pPr>
              <w:numPr>
                <w:ilvl w:val="1"/>
                <w:numId w:val="19"/>
              </w:numPr>
              <w:spacing w:before="60" w:after="120" w:line="276" w:lineRule="auto"/>
              <w:contextualSpacing/>
              <w:jc w:val="both"/>
              <w:rPr>
                <w:color w:val="FF0000"/>
                <w:sz w:val="20"/>
                <w:szCs w:val="20"/>
              </w:rPr>
            </w:pPr>
            <w:r>
              <w:rPr>
                <w:color w:val="FF0000"/>
                <w:sz w:val="20"/>
                <w:szCs w:val="20"/>
              </w:rPr>
              <w:lastRenderedPageBreak/>
              <w:t>For performance benefits, conclude that  RAN1 has performed evaluations that show some gains in DL UPT for cell edge and mean. Large uplink overhead reduction benefits were reported but the study did not conclude that this would give a</w:t>
            </w:r>
            <w:r w:rsidR="00281E7F">
              <w:rPr>
                <w:color w:val="FF0000"/>
                <w:sz w:val="20"/>
                <w:szCs w:val="20"/>
              </w:rPr>
              <w:t>ny</w:t>
            </w:r>
            <w:r>
              <w:rPr>
                <w:color w:val="FF0000"/>
                <w:sz w:val="20"/>
                <w:szCs w:val="20"/>
              </w:rPr>
              <w:t xml:space="preserve"> DL UPT b</w:t>
            </w:r>
            <w:r w:rsidR="00FC648E">
              <w:rPr>
                <w:color w:val="FF0000"/>
                <w:sz w:val="20"/>
                <w:szCs w:val="20"/>
              </w:rPr>
              <w:t>enfit</w:t>
            </w:r>
          </w:p>
          <w:p w14:paraId="5980F290" w14:textId="155F94E2" w:rsidR="00FC648E" w:rsidRDefault="00FC648E" w:rsidP="008C04CE">
            <w:pPr>
              <w:numPr>
                <w:ilvl w:val="1"/>
                <w:numId w:val="19"/>
              </w:numPr>
              <w:spacing w:before="60" w:after="120" w:line="276" w:lineRule="auto"/>
              <w:contextualSpacing/>
              <w:jc w:val="both"/>
              <w:rPr>
                <w:color w:val="FF0000"/>
                <w:sz w:val="20"/>
                <w:szCs w:val="20"/>
              </w:rPr>
            </w:pPr>
            <w:r>
              <w:rPr>
                <w:color w:val="FF0000"/>
                <w:sz w:val="20"/>
                <w:szCs w:val="20"/>
              </w:rPr>
              <w:t xml:space="preserve">For model traning, </w:t>
            </w:r>
            <w:r w:rsidR="00576630">
              <w:rPr>
                <w:color w:val="FF0000"/>
                <w:sz w:val="20"/>
                <w:szCs w:val="20"/>
              </w:rPr>
              <w:t>conclude that RAN1 has performed pros/cons analysis of three model training types</w:t>
            </w:r>
            <w:r w:rsidR="004134EE">
              <w:rPr>
                <w:color w:val="FF0000"/>
                <w:sz w:val="20"/>
                <w:szCs w:val="20"/>
              </w:rPr>
              <w:t>. The st</w:t>
            </w:r>
            <w:r w:rsidR="00E422F7">
              <w:rPr>
                <w:color w:val="FF0000"/>
                <w:sz w:val="20"/>
                <w:szCs w:val="20"/>
              </w:rPr>
              <w:t>u</w:t>
            </w:r>
            <w:r w:rsidR="004134EE">
              <w:rPr>
                <w:color w:val="FF0000"/>
                <w:sz w:val="20"/>
                <w:szCs w:val="20"/>
              </w:rPr>
              <w:t>dy did not conclude on a preferred training type or study the potential standard impact for any of the defined training  types.</w:t>
            </w:r>
          </w:p>
          <w:p w14:paraId="4AFFDFA5" w14:textId="6033616E" w:rsidR="004134EE" w:rsidRDefault="00F346D0" w:rsidP="008C04CE">
            <w:pPr>
              <w:numPr>
                <w:ilvl w:val="1"/>
                <w:numId w:val="19"/>
              </w:numPr>
              <w:spacing w:before="60" w:after="120" w:line="276" w:lineRule="auto"/>
              <w:contextualSpacing/>
              <w:jc w:val="both"/>
              <w:rPr>
                <w:color w:val="FF0000"/>
                <w:sz w:val="20"/>
                <w:szCs w:val="20"/>
              </w:rPr>
            </w:pPr>
            <w:r>
              <w:rPr>
                <w:color w:val="FF0000"/>
                <w:sz w:val="20"/>
                <w:szCs w:val="20"/>
              </w:rPr>
              <w:t>For data collection, conclude that a ground-truth CSI format shall be defined in RAN1 for NW-side data collection as it is needed for both model trianing and model monitoring.</w:t>
            </w:r>
          </w:p>
          <w:p w14:paraId="2962063C" w14:textId="3E9565BC" w:rsidR="00F346D0" w:rsidRDefault="00F346D0" w:rsidP="008C04CE">
            <w:pPr>
              <w:numPr>
                <w:ilvl w:val="1"/>
                <w:numId w:val="19"/>
              </w:numPr>
              <w:spacing w:before="60" w:after="120" w:line="276" w:lineRule="auto"/>
              <w:contextualSpacing/>
              <w:jc w:val="both"/>
              <w:rPr>
                <w:color w:val="FF0000"/>
                <w:sz w:val="20"/>
                <w:szCs w:val="20"/>
              </w:rPr>
            </w:pPr>
            <w:r>
              <w:rPr>
                <w:color w:val="FF0000"/>
                <w:sz w:val="20"/>
                <w:szCs w:val="20"/>
              </w:rPr>
              <w:t>For performance monitoring</w:t>
            </w:r>
            <w:r w:rsidR="005E2CED">
              <w:rPr>
                <w:color w:val="FF0000"/>
                <w:sz w:val="20"/>
                <w:szCs w:val="20"/>
              </w:rPr>
              <w:t xml:space="preserve">, conclude that </w:t>
            </w:r>
            <w:r w:rsidR="006060EC">
              <w:rPr>
                <w:color w:val="FF0000"/>
                <w:sz w:val="20"/>
                <w:szCs w:val="20"/>
              </w:rPr>
              <w:t>configuration and procedures for UE reporting ground</w:t>
            </w:r>
            <w:r w:rsidR="00DB41B3">
              <w:rPr>
                <w:color w:val="FF0000"/>
                <w:sz w:val="20"/>
                <w:szCs w:val="20"/>
              </w:rPr>
              <w:t xml:space="preserve"> </w:t>
            </w:r>
            <w:r w:rsidR="006060EC">
              <w:rPr>
                <w:color w:val="FF0000"/>
                <w:sz w:val="20"/>
                <w:szCs w:val="20"/>
              </w:rPr>
              <w:t>truth CSI to NW shall be designed for NW-sided performance monitoring. The</w:t>
            </w:r>
            <w:r w:rsidR="001D216E">
              <w:rPr>
                <w:color w:val="FF0000"/>
                <w:sz w:val="20"/>
                <w:szCs w:val="20"/>
              </w:rPr>
              <w:t xml:space="preserve"> study did not conclude the</w:t>
            </w:r>
            <w:r w:rsidR="006060EC">
              <w:rPr>
                <w:color w:val="FF0000"/>
                <w:sz w:val="20"/>
                <w:szCs w:val="20"/>
              </w:rPr>
              <w:t xml:space="preserve"> feasibility, compleixty and signalling overhead of UE-sided performance </w:t>
            </w:r>
            <w:r w:rsidR="00E279B1">
              <w:rPr>
                <w:color w:val="FF0000"/>
                <w:sz w:val="20"/>
                <w:szCs w:val="20"/>
              </w:rPr>
              <w:t>monitoring solutions.</w:t>
            </w:r>
          </w:p>
          <w:p w14:paraId="592F853D" w14:textId="2FB17C87" w:rsidR="00974CE3" w:rsidRDefault="00E303A7" w:rsidP="008C04CE">
            <w:pPr>
              <w:numPr>
                <w:ilvl w:val="1"/>
                <w:numId w:val="19"/>
              </w:numPr>
              <w:spacing w:before="60" w:after="120" w:line="276" w:lineRule="auto"/>
              <w:contextualSpacing/>
              <w:jc w:val="both"/>
              <w:rPr>
                <w:color w:val="FF0000"/>
                <w:sz w:val="20"/>
                <w:szCs w:val="20"/>
              </w:rPr>
            </w:pPr>
            <w:r>
              <w:rPr>
                <w:color w:val="FF0000"/>
                <w:sz w:val="20"/>
                <w:szCs w:val="20"/>
              </w:rPr>
              <w:t>F</w:t>
            </w:r>
            <w:r w:rsidR="00974CE3">
              <w:rPr>
                <w:color w:val="FF0000"/>
                <w:sz w:val="20"/>
                <w:szCs w:val="20"/>
              </w:rPr>
              <w:t xml:space="preserve">or </w:t>
            </w:r>
            <w:r w:rsidR="006D3509">
              <w:rPr>
                <w:color w:val="FF0000"/>
                <w:sz w:val="20"/>
                <w:szCs w:val="20"/>
              </w:rPr>
              <w:t xml:space="preserve">model inference, </w:t>
            </w:r>
            <w:r w:rsidR="00470EC5">
              <w:rPr>
                <w:color w:val="FF0000"/>
                <w:sz w:val="20"/>
                <w:szCs w:val="20"/>
              </w:rPr>
              <w:t xml:space="preserve">conclude that  a new CSI reporting format or report quantity shall be designed to support the AI-CSI reporting generated based on the output of the UE-part model (encoder). </w:t>
            </w:r>
            <w:r w:rsidR="001D216E">
              <w:rPr>
                <w:color w:val="FF0000"/>
                <w:sz w:val="20"/>
                <w:szCs w:val="20"/>
              </w:rPr>
              <w:t>T</w:t>
            </w:r>
            <w:r w:rsidR="00470EC5">
              <w:rPr>
                <w:color w:val="FF0000"/>
                <w:sz w:val="20"/>
                <w:szCs w:val="20"/>
              </w:rPr>
              <w:t xml:space="preserve">he study </w:t>
            </w:r>
            <w:r w:rsidR="001D216E">
              <w:rPr>
                <w:color w:val="FF0000"/>
                <w:sz w:val="20"/>
                <w:szCs w:val="20"/>
              </w:rPr>
              <w:t>did</w:t>
            </w:r>
            <w:r w:rsidR="00470EC5">
              <w:rPr>
                <w:color w:val="FF0000"/>
                <w:sz w:val="20"/>
                <w:szCs w:val="20"/>
              </w:rPr>
              <w:t xml:space="preserve"> not conclud on the details of such reporting.</w:t>
            </w:r>
          </w:p>
          <w:p w14:paraId="52BDEDA4" w14:textId="0E68982E" w:rsidR="00522F20" w:rsidRPr="00E05664" w:rsidRDefault="004C3BD4" w:rsidP="008C04CE">
            <w:pPr>
              <w:numPr>
                <w:ilvl w:val="1"/>
                <w:numId w:val="19"/>
              </w:numPr>
              <w:spacing w:before="60" w:after="120" w:line="276" w:lineRule="auto"/>
              <w:contextualSpacing/>
              <w:jc w:val="both"/>
              <w:rPr>
                <w:color w:val="FF0000"/>
                <w:sz w:val="20"/>
                <w:szCs w:val="20"/>
              </w:rPr>
            </w:pPr>
            <w:r>
              <w:rPr>
                <w:color w:val="FF0000"/>
                <w:sz w:val="20"/>
                <w:szCs w:val="20"/>
              </w:rPr>
              <w:t xml:space="preserve">For model pairing, conclude that </w:t>
            </w:r>
            <w:r w:rsidR="00522F20">
              <w:rPr>
                <w:color w:val="FF0000"/>
                <w:sz w:val="20"/>
                <w:szCs w:val="20"/>
              </w:rPr>
              <w:t xml:space="preserve">a pairing ID based mechanism is required for identifying a CSI generation model at the UE for a specific CSI reconstruction model used at the gNB. The study </w:t>
            </w:r>
            <w:r w:rsidR="0032766B">
              <w:rPr>
                <w:color w:val="FF0000"/>
                <w:sz w:val="20"/>
                <w:szCs w:val="20"/>
              </w:rPr>
              <w:t>did</w:t>
            </w:r>
            <w:r w:rsidR="00522F20">
              <w:rPr>
                <w:color w:val="FF0000"/>
                <w:sz w:val="20"/>
                <w:szCs w:val="20"/>
              </w:rPr>
              <w:t xml:space="preserve"> not conclude on the details of such mechanisum design.</w:t>
            </w:r>
          </w:p>
          <w:p w14:paraId="7F5FCC54" w14:textId="77777777" w:rsidR="008D13F9" w:rsidRDefault="008D13F9" w:rsidP="008D13F9">
            <w:pPr>
              <w:pStyle w:val="ListParagraph"/>
              <w:rPr>
                <w:rFonts w:ascii="Times New Roman" w:hAnsi="Times New Roman"/>
                <w:color w:val="FF0000"/>
                <w:sz w:val="20"/>
                <w:szCs w:val="20"/>
                <w:lang w:val="de-DE"/>
              </w:rPr>
            </w:pPr>
          </w:p>
          <w:p w14:paraId="2F82EC4A" w14:textId="69AA2B84" w:rsidR="008D13F9" w:rsidRDefault="00CC18D9" w:rsidP="008C04CE">
            <w:pPr>
              <w:pStyle w:val="ListParagraph"/>
              <w:numPr>
                <w:ilvl w:val="0"/>
                <w:numId w:val="19"/>
              </w:numPr>
              <w:rPr>
                <w:rFonts w:ascii="Times New Roman" w:hAnsi="Times New Roman"/>
                <w:color w:val="FF0000"/>
                <w:sz w:val="20"/>
                <w:szCs w:val="20"/>
                <w:lang w:val="de-DE"/>
              </w:rPr>
            </w:pPr>
            <w:r>
              <w:rPr>
                <w:rFonts w:ascii="Times New Roman" w:hAnsi="Times New Roman"/>
                <w:color w:val="FF0000"/>
                <w:sz w:val="20"/>
                <w:szCs w:val="20"/>
                <w:lang w:val="de-DE"/>
              </w:rPr>
              <w:t>The study on</w:t>
            </w:r>
            <w:r w:rsidR="00677193">
              <w:rPr>
                <w:rFonts w:ascii="Times New Roman" w:hAnsi="Times New Roman"/>
                <w:color w:val="FF0000"/>
                <w:sz w:val="20"/>
                <w:szCs w:val="20"/>
                <w:lang w:val="de-DE"/>
              </w:rPr>
              <w:t xml:space="preserve"> </w:t>
            </w:r>
            <w:r w:rsidR="008D13F9">
              <w:rPr>
                <w:rFonts w:ascii="Times New Roman" w:hAnsi="Times New Roman"/>
                <w:color w:val="FF0000"/>
                <w:sz w:val="20"/>
                <w:szCs w:val="20"/>
                <w:lang w:val="de-DE"/>
              </w:rPr>
              <w:t>UE-sided CSI prediction use case</w:t>
            </w:r>
            <w:r w:rsidR="00677193">
              <w:rPr>
                <w:rFonts w:ascii="Times New Roman" w:hAnsi="Times New Roman"/>
                <w:color w:val="FF0000"/>
                <w:sz w:val="20"/>
                <w:szCs w:val="20"/>
                <w:lang w:val="de-DE"/>
              </w:rPr>
              <w:t xml:space="preserve"> </w:t>
            </w:r>
            <w:r w:rsidR="00DC20C7">
              <w:rPr>
                <w:rFonts w:ascii="Times New Roman" w:hAnsi="Times New Roman"/>
                <w:color w:val="FF0000"/>
                <w:sz w:val="20"/>
                <w:szCs w:val="20"/>
                <w:lang w:val="en-GB"/>
              </w:rPr>
              <w:t>is concluded as follows:</w:t>
            </w:r>
          </w:p>
          <w:p w14:paraId="38529725" w14:textId="623449DE" w:rsidR="00922363" w:rsidRDefault="00922363" w:rsidP="008C04CE">
            <w:pPr>
              <w:numPr>
                <w:ilvl w:val="1"/>
                <w:numId w:val="19"/>
              </w:numPr>
              <w:spacing w:before="60" w:after="120" w:line="276" w:lineRule="auto"/>
              <w:contextualSpacing/>
              <w:jc w:val="both"/>
              <w:rPr>
                <w:color w:val="FF0000"/>
                <w:sz w:val="20"/>
                <w:szCs w:val="20"/>
              </w:rPr>
            </w:pPr>
            <w:r>
              <w:rPr>
                <w:color w:val="FF0000"/>
                <w:sz w:val="20"/>
                <w:szCs w:val="20"/>
              </w:rPr>
              <w:t>For performance benifits</w:t>
            </w:r>
            <w:r w:rsidR="00FF7A27">
              <w:rPr>
                <w:color w:val="FF0000"/>
                <w:sz w:val="20"/>
                <w:szCs w:val="20"/>
              </w:rPr>
              <w:t>,</w:t>
            </w:r>
            <w:r w:rsidR="008F515A">
              <w:rPr>
                <w:color w:val="FF0000"/>
                <w:sz w:val="20"/>
                <w:szCs w:val="20"/>
              </w:rPr>
              <w:t xml:space="preserve"> conclude that</w:t>
            </w:r>
            <w:r w:rsidR="0026202C">
              <w:rPr>
                <w:color w:val="FF0000"/>
                <w:sz w:val="20"/>
                <w:szCs w:val="20"/>
              </w:rPr>
              <w:t xml:space="preserve"> </w:t>
            </w:r>
            <w:r w:rsidR="002D508C">
              <w:rPr>
                <w:color w:val="FF0000"/>
                <w:sz w:val="20"/>
                <w:szCs w:val="20"/>
              </w:rPr>
              <w:t xml:space="preserve">more evluation studies are needed to </w:t>
            </w:r>
            <w:r w:rsidR="00562FF9">
              <w:rPr>
                <w:color w:val="FF0000"/>
                <w:sz w:val="20"/>
                <w:szCs w:val="20"/>
              </w:rPr>
              <w:t>align the benchmark as well as performance gains.</w:t>
            </w:r>
          </w:p>
          <w:p w14:paraId="1CBB18D8" w14:textId="118A2310" w:rsidR="0032458C" w:rsidRPr="00B51233" w:rsidRDefault="0032458C" w:rsidP="008C04CE">
            <w:pPr>
              <w:numPr>
                <w:ilvl w:val="1"/>
                <w:numId w:val="19"/>
              </w:numPr>
              <w:spacing w:before="60" w:after="120" w:line="276" w:lineRule="auto"/>
              <w:contextualSpacing/>
              <w:jc w:val="both"/>
              <w:rPr>
                <w:color w:val="FF0000"/>
                <w:sz w:val="20"/>
                <w:szCs w:val="20"/>
              </w:rPr>
            </w:pPr>
            <w:r>
              <w:rPr>
                <w:color w:val="FF0000"/>
                <w:sz w:val="20"/>
                <w:szCs w:val="20"/>
              </w:rPr>
              <w:t>Signalling and procedure to support</w:t>
            </w:r>
            <w:r w:rsidR="00A47560">
              <w:rPr>
                <w:color w:val="FF0000"/>
                <w:sz w:val="20"/>
                <w:szCs w:val="20"/>
              </w:rPr>
              <w:t xml:space="preserve"> UE-side</w:t>
            </w:r>
            <w:r>
              <w:rPr>
                <w:color w:val="FF0000"/>
                <w:sz w:val="20"/>
                <w:szCs w:val="20"/>
              </w:rPr>
              <w:t xml:space="preserve"> training data collection</w:t>
            </w:r>
            <w:r w:rsidR="00B51233">
              <w:rPr>
                <w:color w:val="FF0000"/>
                <w:sz w:val="20"/>
                <w:szCs w:val="20"/>
              </w:rPr>
              <w:t xml:space="preserve">, including </w:t>
            </w:r>
            <w:r w:rsidR="006D1A7F">
              <w:rPr>
                <w:color w:val="FF0000"/>
                <w:sz w:val="20"/>
                <w:szCs w:val="20"/>
              </w:rPr>
              <w:t>triggering events</w:t>
            </w:r>
            <w:r w:rsidR="005652E8">
              <w:rPr>
                <w:color w:val="FF0000"/>
                <w:sz w:val="20"/>
                <w:szCs w:val="20"/>
              </w:rPr>
              <w:t xml:space="preserve"> for data collection</w:t>
            </w:r>
            <w:r w:rsidR="006D1A7F">
              <w:rPr>
                <w:color w:val="FF0000"/>
                <w:sz w:val="20"/>
                <w:szCs w:val="20"/>
              </w:rPr>
              <w:t xml:space="preserve"> (NW indicated</w:t>
            </w:r>
            <w:r w:rsidR="005652E8">
              <w:rPr>
                <w:color w:val="FF0000"/>
                <w:sz w:val="20"/>
                <w:szCs w:val="20"/>
              </w:rPr>
              <w:t xml:space="preserve"> or/and</w:t>
            </w:r>
            <w:r w:rsidR="004F2650">
              <w:rPr>
                <w:color w:val="FF0000"/>
                <w:sz w:val="20"/>
                <w:szCs w:val="20"/>
              </w:rPr>
              <w:t xml:space="preserve"> UE requested)</w:t>
            </w:r>
            <w:r w:rsidR="005652E8">
              <w:rPr>
                <w:color w:val="FF0000"/>
                <w:sz w:val="20"/>
                <w:szCs w:val="20"/>
              </w:rPr>
              <w:t xml:space="preserve">, </w:t>
            </w:r>
            <w:r w:rsidR="0048714E">
              <w:rPr>
                <w:color w:val="FF0000"/>
                <w:sz w:val="20"/>
                <w:szCs w:val="20"/>
              </w:rPr>
              <w:t>CSI-RS configuration enhancements</w:t>
            </w:r>
            <w:r w:rsidR="00A47560">
              <w:rPr>
                <w:color w:val="FF0000"/>
                <w:sz w:val="20"/>
                <w:szCs w:val="20"/>
              </w:rPr>
              <w:t>.</w:t>
            </w:r>
          </w:p>
          <w:p w14:paraId="6B7941B4" w14:textId="09BE0481" w:rsidR="004F1E2E" w:rsidRPr="002B79B2" w:rsidRDefault="00516BD1" w:rsidP="008C04CE">
            <w:pPr>
              <w:numPr>
                <w:ilvl w:val="1"/>
                <w:numId w:val="19"/>
              </w:numPr>
              <w:spacing w:before="60" w:after="120" w:line="276" w:lineRule="auto"/>
              <w:contextualSpacing/>
              <w:jc w:val="both"/>
              <w:rPr>
                <w:color w:val="FF0000"/>
                <w:sz w:val="20"/>
                <w:szCs w:val="20"/>
              </w:rPr>
            </w:pPr>
            <w:r>
              <w:rPr>
                <w:color w:val="FF0000"/>
                <w:sz w:val="20"/>
                <w:szCs w:val="20"/>
              </w:rPr>
              <w:t xml:space="preserve">Signaling and procedure to support </w:t>
            </w:r>
            <w:r w:rsidR="00922363">
              <w:rPr>
                <w:color w:val="FF0000"/>
                <w:sz w:val="20"/>
                <w:szCs w:val="20"/>
              </w:rPr>
              <w:t>performance monitoring</w:t>
            </w:r>
            <w:r w:rsidR="00704EAB">
              <w:rPr>
                <w:color w:val="FF0000"/>
                <w:sz w:val="20"/>
                <w:szCs w:val="20"/>
              </w:rPr>
              <w:t xml:space="preserve"> and associated</w:t>
            </w:r>
            <w:r w:rsidR="00DD3F01">
              <w:rPr>
                <w:color w:val="FF0000"/>
                <w:sz w:val="20"/>
                <w:szCs w:val="20"/>
              </w:rPr>
              <w:t xml:space="preserve"> </w:t>
            </w:r>
            <w:r w:rsidR="00AA04DF">
              <w:rPr>
                <w:color w:val="FF0000"/>
                <w:sz w:val="20"/>
                <w:szCs w:val="20"/>
              </w:rPr>
              <w:t>fallback me</w:t>
            </w:r>
            <w:r w:rsidR="00014FF8">
              <w:rPr>
                <w:color w:val="FF0000"/>
                <w:sz w:val="20"/>
                <w:szCs w:val="20"/>
              </w:rPr>
              <w:t>chnism</w:t>
            </w:r>
            <w:r w:rsidR="002B79B2">
              <w:rPr>
                <w:color w:val="FF0000"/>
                <w:sz w:val="20"/>
                <w:szCs w:val="20"/>
              </w:rPr>
              <w:t xml:space="preserve">. Support UE reporting </w:t>
            </w:r>
            <w:r w:rsidR="00092E00">
              <w:rPr>
                <w:color w:val="FF0000"/>
                <w:sz w:val="20"/>
                <w:szCs w:val="20"/>
              </w:rPr>
              <w:t>performance monitoring output</w:t>
            </w:r>
            <w:r w:rsidR="0099631D">
              <w:rPr>
                <w:color w:val="FF0000"/>
                <w:sz w:val="20"/>
                <w:szCs w:val="20"/>
              </w:rPr>
              <w:t xml:space="preserve"> (e.g., </w:t>
            </w:r>
            <w:r w:rsidR="007E5D48">
              <w:rPr>
                <w:color w:val="FF0000"/>
                <w:sz w:val="20"/>
                <w:szCs w:val="20"/>
              </w:rPr>
              <w:t>model</w:t>
            </w:r>
            <w:r w:rsidR="00227C15">
              <w:rPr>
                <w:color w:val="FF0000"/>
                <w:sz w:val="20"/>
                <w:szCs w:val="20"/>
              </w:rPr>
              <w:t xml:space="preserve"> </w:t>
            </w:r>
            <w:r w:rsidR="0026202C">
              <w:rPr>
                <w:color w:val="FF0000"/>
                <w:sz w:val="20"/>
                <w:szCs w:val="20"/>
              </w:rPr>
              <w:t>functining or not</w:t>
            </w:r>
            <w:r w:rsidR="00F1552D">
              <w:rPr>
                <w:color w:val="FF0000"/>
                <w:sz w:val="20"/>
                <w:szCs w:val="20"/>
              </w:rPr>
              <w:t>)</w:t>
            </w:r>
            <w:r w:rsidR="008E569B">
              <w:rPr>
                <w:color w:val="FF0000"/>
                <w:sz w:val="20"/>
                <w:szCs w:val="20"/>
              </w:rPr>
              <w:t xml:space="preserve"> </w:t>
            </w:r>
            <w:r w:rsidR="006406C2">
              <w:rPr>
                <w:color w:val="FF0000"/>
                <w:sz w:val="20"/>
                <w:szCs w:val="20"/>
              </w:rPr>
              <w:t>to NW, and NW makes final decisions</w:t>
            </w:r>
            <w:r w:rsidR="008B572B">
              <w:rPr>
                <w:color w:val="FF0000"/>
                <w:sz w:val="20"/>
                <w:szCs w:val="20"/>
              </w:rPr>
              <w:t xml:space="preserve"> of </w:t>
            </w:r>
            <w:r w:rsidR="00CA6390">
              <w:rPr>
                <w:color w:val="FF0000"/>
                <w:sz w:val="20"/>
                <w:szCs w:val="20"/>
              </w:rPr>
              <w:t xml:space="preserve">functinality fallback </w:t>
            </w:r>
            <w:r w:rsidR="008B572B">
              <w:rPr>
                <w:color w:val="FF0000"/>
                <w:sz w:val="20"/>
                <w:szCs w:val="20"/>
              </w:rPr>
              <w:t>opertation (fallback mechanism to legacy CSI reporting)</w:t>
            </w:r>
            <w:r w:rsidR="0026202C">
              <w:rPr>
                <w:color w:val="FF0000"/>
                <w:sz w:val="20"/>
                <w:szCs w:val="20"/>
              </w:rPr>
              <w:t>.</w:t>
            </w:r>
          </w:p>
          <w:p w14:paraId="25DA806B" w14:textId="77777777" w:rsidR="004F1E2E" w:rsidRDefault="004F1E2E" w:rsidP="008759D5">
            <w:r>
              <w:t>=======================  End of text proposal to TR 38.843 v1.0.0 ====================</w:t>
            </w:r>
          </w:p>
        </w:tc>
      </w:tr>
    </w:tbl>
    <w:p w14:paraId="34AFEF79" w14:textId="77777777" w:rsidR="00777BE6" w:rsidRPr="00777BE6" w:rsidRDefault="00777BE6" w:rsidP="00777BE6"/>
    <w:p w14:paraId="1E048BAD" w14:textId="2DC0ADF5" w:rsidR="00777BE6" w:rsidRDefault="00777BE6" w:rsidP="00777BE6">
      <w:pPr>
        <w:pStyle w:val="Heading2"/>
      </w:pPr>
      <w:r>
        <w:t>3.</w:t>
      </w:r>
      <w:r w:rsidR="007549E6">
        <w:t>2</w:t>
      </w:r>
      <w:r>
        <w:tab/>
      </w:r>
      <w:r w:rsidR="006F36C5">
        <w:t>Potential conclusions</w:t>
      </w:r>
      <w:r w:rsidR="006F36C5" w:rsidDel="006F36C5">
        <w:t xml:space="preserve"> </w:t>
      </w:r>
      <w:r>
        <w:t>for beam management use case</w:t>
      </w:r>
    </w:p>
    <w:p w14:paraId="296C51F1" w14:textId="1F314764" w:rsidR="0053673D" w:rsidRDefault="0053673D" w:rsidP="0053673D">
      <w:pPr>
        <w:pStyle w:val="Proposal"/>
        <w:tabs>
          <w:tab w:val="clear" w:pos="1304"/>
        </w:tabs>
        <w:ind w:left="1701" w:hanging="1701"/>
        <w:rPr>
          <w:rFonts w:eastAsia="Batang" w:cs="Arial"/>
          <w:szCs w:val="24"/>
        </w:rPr>
      </w:pPr>
      <w:bookmarkStart w:id="26" w:name="_Toc146904666"/>
      <w:r>
        <w:rPr>
          <w:rFonts w:eastAsia="Batang" w:cs="Arial"/>
          <w:szCs w:val="24"/>
        </w:rPr>
        <w:t xml:space="preserve">Adopt the following text proposal to TR 38.843 for conclusion on </w:t>
      </w:r>
      <w:r w:rsidR="006A2F8B">
        <w:t>beam management.</w:t>
      </w:r>
      <w:bookmarkEnd w:id="26"/>
    </w:p>
    <w:p w14:paraId="6A20AF53" w14:textId="728CAEDF" w:rsidR="00084922" w:rsidRPr="00084922" w:rsidRDefault="00084922" w:rsidP="00084922"/>
    <w:tbl>
      <w:tblPr>
        <w:tblStyle w:val="TableGrid"/>
        <w:tblW w:w="0" w:type="auto"/>
        <w:tblLook w:val="04A0" w:firstRow="1" w:lastRow="0" w:firstColumn="1" w:lastColumn="0" w:noHBand="0" w:noVBand="1"/>
      </w:tblPr>
      <w:tblGrid>
        <w:gridCol w:w="9629"/>
      </w:tblGrid>
      <w:tr w:rsidR="00564CE9" w14:paraId="5FE4E1DF" w14:textId="77777777" w:rsidTr="008759D5">
        <w:tc>
          <w:tcPr>
            <w:tcW w:w="9629" w:type="dxa"/>
          </w:tcPr>
          <w:p w14:paraId="5F2A3F4E" w14:textId="77777777" w:rsidR="00564CE9" w:rsidRDefault="00564CE9" w:rsidP="008759D5">
            <w:r>
              <w:t>======================= Start of text proposal to TR 38.843 v1.0.0 ====================</w:t>
            </w:r>
          </w:p>
          <w:p w14:paraId="72CB8227" w14:textId="77777777" w:rsidR="00564CE9" w:rsidRDefault="00564CE9" w:rsidP="008759D5">
            <w:pPr>
              <w:pStyle w:val="Heading1"/>
            </w:pPr>
            <w:r>
              <w:t>8</w:t>
            </w:r>
            <w:r>
              <w:tab/>
              <w:t>Conclusions</w:t>
            </w:r>
          </w:p>
          <w:p w14:paraId="044D04D0" w14:textId="368D6B5D" w:rsidR="00564CE9" w:rsidRPr="00564CE9" w:rsidRDefault="00564CE9" w:rsidP="008759D5">
            <w:pPr>
              <w:rPr>
                <w:color w:val="FF0000"/>
                <w:sz w:val="20"/>
                <w:szCs w:val="20"/>
              </w:rPr>
            </w:pPr>
            <w:r w:rsidRPr="00564CE9">
              <w:rPr>
                <w:color w:val="FF0000"/>
                <w:sz w:val="20"/>
                <w:szCs w:val="20"/>
              </w:rPr>
              <w:t xml:space="preserve">For the use case of </w:t>
            </w:r>
            <w:r>
              <w:rPr>
                <w:color w:val="FF0000"/>
                <w:sz w:val="20"/>
                <w:szCs w:val="20"/>
              </w:rPr>
              <w:t>beam management</w:t>
            </w:r>
            <w:r w:rsidRPr="00564CE9">
              <w:rPr>
                <w:color w:val="FF0000"/>
                <w:sz w:val="20"/>
                <w:szCs w:val="20"/>
              </w:rPr>
              <w:t>, from RAN1 perspective, the recommendations is provided below based on the investigation in the study item:</w:t>
            </w:r>
          </w:p>
          <w:p w14:paraId="6B3CA371" w14:textId="77777777" w:rsidR="00564CE9" w:rsidRPr="00564CE9" w:rsidRDefault="00564CE9" w:rsidP="008C04CE">
            <w:pPr>
              <w:numPr>
                <w:ilvl w:val="0"/>
                <w:numId w:val="19"/>
              </w:numPr>
              <w:spacing w:before="60" w:after="120" w:line="276" w:lineRule="auto"/>
              <w:contextualSpacing/>
              <w:jc w:val="both"/>
              <w:rPr>
                <w:rFonts w:eastAsia="SimSun"/>
                <w:bCs/>
                <w:iCs/>
                <w:color w:val="FF0000"/>
                <w:sz w:val="20"/>
                <w:szCs w:val="20"/>
              </w:rPr>
            </w:pPr>
            <w:r w:rsidRPr="00564CE9">
              <w:rPr>
                <w:rFonts w:eastAsia="SimSun"/>
                <w:bCs/>
                <w:iCs/>
                <w:color w:val="FF0000"/>
                <w:sz w:val="20"/>
                <w:szCs w:val="20"/>
              </w:rPr>
              <w:t>Both BM-Case1 and BM-Case2</w:t>
            </w:r>
          </w:p>
          <w:p w14:paraId="10571DA4" w14:textId="77777777" w:rsidR="00564CE9" w:rsidRPr="00564CE9" w:rsidRDefault="00564CE9" w:rsidP="008C04CE">
            <w:pPr>
              <w:numPr>
                <w:ilvl w:val="1"/>
                <w:numId w:val="19"/>
              </w:numPr>
              <w:spacing w:before="60" w:after="120" w:line="276" w:lineRule="auto"/>
              <w:contextualSpacing/>
              <w:jc w:val="both"/>
              <w:rPr>
                <w:rFonts w:eastAsia="SimSun"/>
                <w:bCs/>
                <w:iCs/>
                <w:color w:val="FF0000"/>
                <w:sz w:val="20"/>
                <w:szCs w:val="20"/>
              </w:rPr>
            </w:pPr>
            <w:r w:rsidRPr="00564CE9">
              <w:rPr>
                <w:rFonts w:eastAsia="SimSun"/>
                <w:bCs/>
                <w:iCs/>
                <w:color w:val="FF0000"/>
                <w:sz w:val="20"/>
                <w:szCs w:val="20"/>
              </w:rPr>
              <w:t>BM-Case1: Spatial-domain DL beam prediction for Set A of beams based on measurement results of Set B of beams</w:t>
            </w:r>
          </w:p>
          <w:p w14:paraId="7918CC28" w14:textId="77777777" w:rsidR="00564CE9" w:rsidRPr="00564CE9" w:rsidRDefault="00564CE9" w:rsidP="008C04CE">
            <w:pPr>
              <w:numPr>
                <w:ilvl w:val="1"/>
                <w:numId w:val="19"/>
              </w:numPr>
              <w:spacing w:before="60" w:after="120" w:line="276" w:lineRule="auto"/>
              <w:contextualSpacing/>
              <w:jc w:val="both"/>
              <w:rPr>
                <w:rFonts w:eastAsia="SimSun"/>
                <w:bCs/>
                <w:iCs/>
                <w:color w:val="FF0000"/>
                <w:sz w:val="20"/>
                <w:szCs w:val="20"/>
              </w:rPr>
            </w:pPr>
            <w:r w:rsidRPr="00564CE9">
              <w:rPr>
                <w:rFonts w:eastAsia="SimSun"/>
                <w:bCs/>
                <w:iCs/>
                <w:color w:val="FF0000"/>
                <w:sz w:val="20"/>
                <w:szCs w:val="20"/>
              </w:rPr>
              <w:t>BM-Case2: Temporal DL beam prediction for Set A of beams based on the historic measurement results of Set B of beams</w:t>
            </w:r>
          </w:p>
          <w:p w14:paraId="475D017C" w14:textId="77777777" w:rsidR="00564CE9" w:rsidRPr="00564CE9" w:rsidRDefault="00564CE9" w:rsidP="008C04CE">
            <w:pPr>
              <w:pStyle w:val="ListParagraph"/>
              <w:numPr>
                <w:ilvl w:val="0"/>
                <w:numId w:val="19"/>
              </w:numPr>
              <w:overflowPunct/>
              <w:autoSpaceDE/>
              <w:autoSpaceDN/>
              <w:adjustRightInd/>
              <w:spacing w:before="60" w:after="240" w:line="276" w:lineRule="auto"/>
              <w:contextualSpacing/>
              <w:jc w:val="both"/>
              <w:textAlignment w:val="auto"/>
              <w:rPr>
                <w:rFonts w:ascii="Times New Roman" w:hAnsi="Times New Roman"/>
                <w:bCs/>
                <w:iCs/>
                <w:color w:val="FF0000"/>
                <w:sz w:val="20"/>
                <w:szCs w:val="20"/>
              </w:rPr>
            </w:pPr>
            <w:r w:rsidRPr="00564CE9">
              <w:rPr>
                <w:rFonts w:ascii="Times New Roman" w:hAnsi="Times New Roman"/>
                <w:bCs/>
                <w:iCs/>
                <w:color w:val="FF0000"/>
                <w:sz w:val="20"/>
                <w:szCs w:val="20"/>
              </w:rPr>
              <w:t>DL Tx beam prediction for both UE-sided model and NW-sided model</w:t>
            </w:r>
          </w:p>
          <w:p w14:paraId="560EBBB3" w14:textId="77777777" w:rsidR="00564CE9" w:rsidRPr="00564CE9" w:rsidRDefault="00564CE9" w:rsidP="008C04CE">
            <w:pPr>
              <w:pStyle w:val="ListParagraph"/>
              <w:numPr>
                <w:ilvl w:val="0"/>
                <w:numId w:val="19"/>
              </w:numPr>
              <w:overflowPunct/>
              <w:autoSpaceDE/>
              <w:autoSpaceDN/>
              <w:adjustRightInd/>
              <w:spacing w:before="60" w:after="240" w:line="276" w:lineRule="auto"/>
              <w:contextualSpacing/>
              <w:jc w:val="both"/>
              <w:textAlignment w:val="auto"/>
              <w:rPr>
                <w:rFonts w:ascii="Times New Roman" w:hAnsi="Times New Roman"/>
                <w:bCs/>
                <w:iCs/>
                <w:color w:val="FF0000"/>
                <w:sz w:val="20"/>
                <w:szCs w:val="20"/>
              </w:rPr>
            </w:pPr>
            <w:r w:rsidRPr="00564CE9">
              <w:rPr>
                <w:rFonts w:ascii="Times New Roman" w:hAnsi="Times New Roman"/>
                <w:bCs/>
                <w:iCs/>
                <w:color w:val="FF0000"/>
                <w:sz w:val="20"/>
                <w:szCs w:val="20"/>
              </w:rPr>
              <w:t>Enhancement to facilitate data collection for both UE-sided model and NW-sided model</w:t>
            </w:r>
          </w:p>
          <w:p w14:paraId="0E43B113" w14:textId="77777777" w:rsidR="00564CE9" w:rsidRPr="00564CE9" w:rsidRDefault="00564CE9" w:rsidP="008C04CE">
            <w:pPr>
              <w:pStyle w:val="ListParagraph"/>
              <w:numPr>
                <w:ilvl w:val="1"/>
                <w:numId w:val="19"/>
              </w:numPr>
              <w:overflowPunct/>
              <w:autoSpaceDE/>
              <w:autoSpaceDN/>
              <w:adjustRightInd/>
              <w:spacing w:before="60" w:after="240" w:line="276" w:lineRule="auto"/>
              <w:contextualSpacing/>
              <w:jc w:val="both"/>
              <w:textAlignment w:val="auto"/>
              <w:rPr>
                <w:rFonts w:ascii="Times New Roman" w:hAnsi="Times New Roman"/>
                <w:bCs/>
                <w:iCs/>
                <w:color w:val="FF0000"/>
                <w:sz w:val="20"/>
                <w:szCs w:val="20"/>
              </w:rPr>
            </w:pPr>
            <w:r w:rsidRPr="00564CE9">
              <w:rPr>
                <w:rFonts w:ascii="Times New Roman" w:hAnsi="Times New Roman"/>
                <w:bCs/>
                <w:iCs/>
                <w:color w:val="FF0000"/>
                <w:sz w:val="20"/>
                <w:szCs w:val="20"/>
              </w:rPr>
              <w:lastRenderedPageBreak/>
              <w:t xml:space="preserve">Note: Whether to support 3GPP mechanism/procedure for the transmission of collected data for UE-sided model to training entity or not is up to other WG(s). </w:t>
            </w:r>
          </w:p>
          <w:p w14:paraId="55ECE0B8" w14:textId="77777777" w:rsidR="00564CE9" w:rsidRPr="00564CE9" w:rsidRDefault="00564CE9" w:rsidP="008C04CE">
            <w:pPr>
              <w:pStyle w:val="ListParagraph"/>
              <w:numPr>
                <w:ilvl w:val="0"/>
                <w:numId w:val="19"/>
              </w:numPr>
              <w:overflowPunct/>
              <w:autoSpaceDE/>
              <w:autoSpaceDN/>
              <w:adjustRightInd/>
              <w:spacing w:before="60" w:after="240" w:line="276" w:lineRule="auto"/>
              <w:contextualSpacing/>
              <w:jc w:val="both"/>
              <w:textAlignment w:val="auto"/>
              <w:rPr>
                <w:rFonts w:ascii="Times New Roman" w:hAnsi="Times New Roman"/>
                <w:bCs/>
                <w:iCs/>
                <w:color w:val="FF0000"/>
                <w:sz w:val="20"/>
                <w:szCs w:val="20"/>
              </w:rPr>
            </w:pPr>
            <w:r w:rsidRPr="00564CE9">
              <w:rPr>
                <w:rFonts w:ascii="Times New Roman" w:hAnsi="Times New Roman"/>
                <w:bCs/>
                <w:iCs/>
                <w:color w:val="FF0000"/>
                <w:sz w:val="20"/>
                <w:szCs w:val="20"/>
              </w:rPr>
              <w:t>Enhancement to facilitate model inference for both UE-sided model and NW-sided model</w:t>
            </w:r>
          </w:p>
          <w:p w14:paraId="7B75E33C" w14:textId="77777777" w:rsidR="00564CE9" w:rsidRPr="00564CE9" w:rsidRDefault="00564CE9" w:rsidP="008C04CE">
            <w:pPr>
              <w:pStyle w:val="ListParagraph"/>
              <w:numPr>
                <w:ilvl w:val="0"/>
                <w:numId w:val="19"/>
              </w:numPr>
              <w:overflowPunct/>
              <w:autoSpaceDE/>
              <w:autoSpaceDN/>
              <w:adjustRightInd/>
              <w:spacing w:before="60" w:after="240" w:line="276" w:lineRule="auto"/>
              <w:contextualSpacing/>
              <w:jc w:val="both"/>
              <w:textAlignment w:val="auto"/>
              <w:rPr>
                <w:rFonts w:ascii="Times New Roman" w:hAnsi="Times New Roman"/>
                <w:bCs/>
                <w:iCs/>
                <w:color w:val="FF0000"/>
                <w:sz w:val="20"/>
                <w:szCs w:val="20"/>
              </w:rPr>
            </w:pPr>
            <w:r w:rsidRPr="00564CE9">
              <w:rPr>
                <w:rFonts w:ascii="Times New Roman" w:hAnsi="Times New Roman"/>
                <w:bCs/>
                <w:iCs/>
                <w:color w:val="FF0000"/>
                <w:sz w:val="20"/>
                <w:szCs w:val="20"/>
              </w:rPr>
              <w:t>Enhancement to facilitate performance monitoring for both UE-sided model and NW-sided model</w:t>
            </w:r>
          </w:p>
          <w:p w14:paraId="749B6051" w14:textId="77777777" w:rsidR="00564CE9" w:rsidRPr="00564CE9" w:rsidRDefault="00564CE9" w:rsidP="008C04CE">
            <w:pPr>
              <w:pStyle w:val="ListParagraph"/>
              <w:numPr>
                <w:ilvl w:val="0"/>
                <w:numId w:val="19"/>
              </w:numPr>
              <w:overflowPunct/>
              <w:autoSpaceDE/>
              <w:autoSpaceDN/>
              <w:adjustRightInd/>
              <w:spacing w:before="60" w:after="240" w:line="276" w:lineRule="auto"/>
              <w:contextualSpacing/>
              <w:jc w:val="both"/>
              <w:textAlignment w:val="auto"/>
              <w:rPr>
                <w:rFonts w:ascii="Times New Roman" w:hAnsi="Times New Roman"/>
                <w:bCs/>
                <w:iCs/>
                <w:color w:val="FF0000"/>
                <w:sz w:val="20"/>
                <w:szCs w:val="20"/>
              </w:rPr>
            </w:pPr>
            <w:r w:rsidRPr="00564CE9">
              <w:rPr>
                <w:rFonts w:ascii="Times New Roman" w:hAnsi="Times New Roman"/>
                <w:bCs/>
                <w:iCs/>
                <w:color w:val="FF0000"/>
                <w:sz w:val="20"/>
                <w:szCs w:val="20"/>
              </w:rPr>
              <w:t>Enhancement to facilitate activation/deactivation/fallback/switching of AI/ML functionality via 3GPP signaling for UE-sided model</w:t>
            </w:r>
          </w:p>
          <w:p w14:paraId="07CAF672" w14:textId="77777777" w:rsidR="00564CE9" w:rsidRPr="00564CE9" w:rsidRDefault="00564CE9" w:rsidP="008C04CE">
            <w:pPr>
              <w:pStyle w:val="ListParagraph"/>
              <w:numPr>
                <w:ilvl w:val="0"/>
                <w:numId w:val="19"/>
              </w:numPr>
              <w:overflowPunct/>
              <w:autoSpaceDE/>
              <w:autoSpaceDN/>
              <w:adjustRightInd/>
              <w:spacing w:before="60" w:after="240" w:line="276" w:lineRule="auto"/>
              <w:contextualSpacing/>
              <w:jc w:val="both"/>
              <w:textAlignment w:val="auto"/>
              <w:rPr>
                <w:rFonts w:ascii="Times New Roman" w:hAnsi="Times New Roman"/>
                <w:bCs/>
                <w:iCs/>
                <w:color w:val="FF0000"/>
                <w:sz w:val="20"/>
                <w:szCs w:val="20"/>
              </w:rPr>
            </w:pPr>
            <w:r w:rsidRPr="00564CE9">
              <w:rPr>
                <w:rFonts w:ascii="Times New Roman" w:hAnsi="Times New Roman"/>
                <w:bCs/>
                <w:iCs/>
                <w:color w:val="FF0000"/>
                <w:sz w:val="20"/>
                <w:szCs w:val="20"/>
              </w:rPr>
              <w:t>Enhancement to facilitate AI/ML functionality identification for UE-sided model</w:t>
            </w:r>
          </w:p>
          <w:p w14:paraId="19BE4FBE" w14:textId="605D307F" w:rsidR="00564CE9" w:rsidRPr="00564CE9" w:rsidRDefault="00564CE9" w:rsidP="008C04CE">
            <w:pPr>
              <w:pStyle w:val="ListParagraph"/>
              <w:numPr>
                <w:ilvl w:val="0"/>
                <w:numId w:val="19"/>
              </w:numPr>
              <w:rPr>
                <w:rFonts w:ascii="Times New Roman" w:hAnsi="Times New Roman"/>
                <w:bCs/>
                <w:iCs/>
                <w:color w:val="FF0000"/>
                <w:sz w:val="20"/>
                <w:szCs w:val="20"/>
                <w:lang w:val="de-DE"/>
              </w:rPr>
            </w:pPr>
            <w:r w:rsidRPr="00564CE9">
              <w:rPr>
                <w:rFonts w:ascii="Times New Roman" w:hAnsi="Times New Roman"/>
                <w:bCs/>
                <w:iCs/>
                <w:color w:val="FF0000"/>
                <w:sz w:val="20"/>
                <w:szCs w:val="20"/>
              </w:rPr>
              <w:t>Enhancement to facilitate</w:t>
            </w:r>
            <w:r w:rsidRPr="000E455C">
              <w:rPr>
                <w:rFonts w:ascii="Times New Roman" w:hAnsi="Times New Roman"/>
                <w:color w:val="FF0000"/>
                <w:sz w:val="20"/>
                <w:szCs w:val="20"/>
                <w:lang w:val="en-US"/>
              </w:rPr>
              <w:t xml:space="preserve"> </w:t>
            </w:r>
            <w:r w:rsidR="000E455C" w:rsidRPr="000E455C">
              <w:rPr>
                <w:rFonts w:ascii="Times New Roman" w:hAnsi="Times New Roman"/>
                <w:bCs/>
                <w:iCs/>
                <w:color w:val="FF0000"/>
                <w:sz w:val="20"/>
                <w:szCs w:val="20"/>
                <w:lang w:val="en-US"/>
              </w:rPr>
              <w:t>tighter UE measurement accuracy</w:t>
            </w:r>
            <w:r w:rsidRPr="00564CE9">
              <w:rPr>
                <w:rFonts w:ascii="Times New Roman" w:hAnsi="Times New Roman"/>
                <w:bCs/>
                <w:iCs/>
                <w:color w:val="FF0000"/>
                <w:sz w:val="20"/>
                <w:szCs w:val="20"/>
              </w:rPr>
              <w:t xml:space="preserve"> </w:t>
            </w:r>
            <w:r w:rsidR="000E455C" w:rsidRPr="000E455C">
              <w:rPr>
                <w:rFonts w:ascii="Times New Roman" w:hAnsi="Times New Roman"/>
                <w:bCs/>
                <w:iCs/>
                <w:color w:val="FF0000"/>
                <w:sz w:val="20"/>
                <w:szCs w:val="20"/>
                <w:lang w:val="en-US"/>
              </w:rPr>
              <w:t xml:space="preserve">for </w:t>
            </w:r>
            <w:r w:rsidRPr="00564CE9">
              <w:rPr>
                <w:rFonts w:ascii="Times New Roman" w:hAnsi="Times New Roman"/>
                <w:bCs/>
                <w:iCs/>
                <w:color w:val="FF0000"/>
                <w:sz w:val="20"/>
                <w:szCs w:val="20"/>
                <w:lang w:val="en-US"/>
              </w:rPr>
              <w:t>improved training</w:t>
            </w:r>
            <w:r w:rsidR="000E455C">
              <w:rPr>
                <w:rFonts w:ascii="Times New Roman" w:hAnsi="Times New Roman"/>
                <w:bCs/>
                <w:iCs/>
                <w:color w:val="FF0000"/>
                <w:sz w:val="20"/>
                <w:szCs w:val="20"/>
                <w:lang w:val="en-US"/>
              </w:rPr>
              <w:t>/inference</w:t>
            </w:r>
            <w:r w:rsidRPr="00564CE9">
              <w:rPr>
                <w:rFonts w:ascii="Times New Roman" w:hAnsi="Times New Roman"/>
                <w:bCs/>
                <w:iCs/>
                <w:color w:val="FF0000"/>
                <w:sz w:val="20"/>
                <w:szCs w:val="20"/>
                <w:lang w:val="en-US"/>
              </w:rPr>
              <w:t xml:space="preserve"> data quality</w:t>
            </w:r>
          </w:p>
          <w:p w14:paraId="3505FDFF" w14:textId="77777777" w:rsidR="00564CE9" w:rsidRDefault="00564CE9" w:rsidP="008759D5"/>
          <w:p w14:paraId="41EDEE89" w14:textId="77777777" w:rsidR="00564CE9" w:rsidRDefault="00564CE9" w:rsidP="008759D5">
            <w:r>
              <w:t>=======================  End of text proposal to TR 38.843 v1.0.0 ====================</w:t>
            </w:r>
          </w:p>
        </w:tc>
      </w:tr>
    </w:tbl>
    <w:p w14:paraId="6E47AF7D" w14:textId="77777777" w:rsidR="00564CE9" w:rsidRPr="00084922" w:rsidRDefault="00564CE9" w:rsidP="00084922"/>
    <w:p w14:paraId="705692DB" w14:textId="500EF073" w:rsidR="00777BE6" w:rsidRDefault="00777BE6" w:rsidP="00777BE6">
      <w:pPr>
        <w:pStyle w:val="Heading2"/>
      </w:pPr>
      <w:r>
        <w:t>3.</w:t>
      </w:r>
      <w:r w:rsidR="007549E6">
        <w:t>3</w:t>
      </w:r>
      <w:r>
        <w:tab/>
      </w:r>
      <w:r w:rsidR="006F36C5">
        <w:t>Potential conclusions</w:t>
      </w:r>
      <w:r w:rsidR="006F36C5" w:rsidDel="006F36C5">
        <w:t xml:space="preserve"> </w:t>
      </w:r>
      <w:r>
        <w:t xml:space="preserve">for positioning </w:t>
      </w:r>
      <w:r w:rsidR="00F96723">
        <w:t>accuracy enhancements</w:t>
      </w:r>
    </w:p>
    <w:p w14:paraId="43F9C870" w14:textId="77777777" w:rsidR="00390E37" w:rsidRDefault="00390E37" w:rsidP="00D4684C"/>
    <w:p w14:paraId="131E2D94" w14:textId="1CAFE62A" w:rsidR="006A2F8B" w:rsidRDefault="006A2F8B" w:rsidP="006A2F8B">
      <w:pPr>
        <w:pStyle w:val="Proposal"/>
        <w:tabs>
          <w:tab w:val="clear" w:pos="1304"/>
        </w:tabs>
        <w:ind w:left="1701" w:hanging="1701"/>
        <w:rPr>
          <w:rFonts w:eastAsia="Batang" w:cs="Arial"/>
          <w:szCs w:val="24"/>
        </w:rPr>
      </w:pPr>
      <w:bookmarkStart w:id="27" w:name="_Toc146904667"/>
      <w:r>
        <w:rPr>
          <w:rFonts w:eastAsia="Batang" w:cs="Arial"/>
          <w:szCs w:val="24"/>
        </w:rPr>
        <w:t xml:space="preserve">Adopt the following text proposal to TR 38.843 for conclusion on </w:t>
      </w:r>
      <w:r>
        <w:t>positioning accuracy enhancements.</w:t>
      </w:r>
      <w:bookmarkEnd w:id="27"/>
    </w:p>
    <w:p w14:paraId="4AEA21C4" w14:textId="77777777" w:rsidR="0080152B" w:rsidRDefault="0080152B" w:rsidP="00D4684C"/>
    <w:tbl>
      <w:tblPr>
        <w:tblStyle w:val="TableGrid"/>
        <w:tblW w:w="0" w:type="auto"/>
        <w:tblLook w:val="04A0" w:firstRow="1" w:lastRow="0" w:firstColumn="1" w:lastColumn="0" w:noHBand="0" w:noVBand="1"/>
      </w:tblPr>
      <w:tblGrid>
        <w:gridCol w:w="9629"/>
      </w:tblGrid>
      <w:tr w:rsidR="006970C8" w14:paraId="58F69544" w14:textId="77777777" w:rsidTr="008759D5">
        <w:tc>
          <w:tcPr>
            <w:tcW w:w="9629" w:type="dxa"/>
          </w:tcPr>
          <w:p w14:paraId="3C9047DE" w14:textId="77777777" w:rsidR="006970C8" w:rsidRDefault="006970C8" w:rsidP="008759D5">
            <w:r>
              <w:t>======================= Start of text proposal to TR 38.843 v1.0.0 ====================</w:t>
            </w:r>
          </w:p>
          <w:p w14:paraId="0621EC43" w14:textId="77777777" w:rsidR="006970C8" w:rsidRDefault="006970C8" w:rsidP="008759D5">
            <w:pPr>
              <w:pStyle w:val="Heading1"/>
            </w:pPr>
            <w:r>
              <w:t>8</w:t>
            </w:r>
            <w:r>
              <w:tab/>
              <w:t>Conclusions</w:t>
            </w:r>
          </w:p>
          <w:p w14:paraId="5E718D4C" w14:textId="4AC47BA0" w:rsidR="006970C8" w:rsidRPr="00564CE9" w:rsidRDefault="006970C8" w:rsidP="008759D5">
            <w:pPr>
              <w:rPr>
                <w:color w:val="FF0000"/>
                <w:sz w:val="20"/>
                <w:szCs w:val="20"/>
              </w:rPr>
            </w:pPr>
            <w:r w:rsidRPr="00564CE9">
              <w:rPr>
                <w:color w:val="FF0000"/>
                <w:sz w:val="20"/>
                <w:szCs w:val="20"/>
              </w:rPr>
              <w:t xml:space="preserve">For the use case of </w:t>
            </w:r>
            <w:r>
              <w:rPr>
                <w:color w:val="FF0000"/>
                <w:sz w:val="20"/>
                <w:szCs w:val="20"/>
              </w:rPr>
              <w:t>positioning accuracy</w:t>
            </w:r>
            <w:r w:rsidRPr="00564CE9">
              <w:rPr>
                <w:color w:val="FF0000"/>
                <w:sz w:val="20"/>
                <w:szCs w:val="20"/>
              </w:rPr>
              <w:t xml:space="preserve"> enhancement, from RAN1 perspective, the recommendations is provided below based on the investigation in the study item:</w:t>
            </w:r>
          </w:p>
          <w:p w14:paraId="454676F9" w14:textId="72DBEDFE" w:rsidR="006970C8" w:rsidRDefault="00CF6E08" w:rsidP="008C04CE">
            <w:pPr>
              <w:pStyle w:val="ListParagraph"/>
              <w:numPr>
                <w:ilvl w:val="0"/>
                <w:numId w:val="19"/>
              </w:numPr>
              <w:rPr>
                <w:rFonts w:ascii="Times New Roman" w:hAnsi="Times New Roman"/>
                <w:color w:val="FF0000"/>
                <w:sz w:val="20"/>
                <w:szCs w:val="20"/>
                <w:lang w:val="de-DE"/>
              </w:rPr>
            </w:pPr>
            <w:r>
              <w:rPr>
                <w:rFonts w:ascii="Times New Roman" w:hAnsi="Times New Roman"/>
                <w:color w:val="FF0000"/>
                <w:sz w:val="20"/>
                <w:szCs w:val="20"/>
                <w:lang w:val="de-DE"/>
              </w:rPr>
              <w:t>S</w:t>
            </w:r>
            <w:r w:rsidR="008F3413" w:rsidRPr="00055B13">
              <w:rPr>
                <w:rFonts w:ascii="Times New Roman" w:hAnsi="Times New Roman"/>
                <w:color w:val="FF0000"/>
                <w:sz w:val="20"/>
                <w:szCs w:val="20"/>
                <w:lang w:val="de-DE"/>
              </w:rPr>
              <w:t>upport single</w:t>
            </w:r>
            <w:r>
              <w:rPr>
                <w:rFonts w:ascii="Times New Roman" w:hAnsi="Times New Roman"/>
                <w:color w:val="FF0000"/>
                <w:sz w:val="20"/>
                <w:szCs w:val="20"/>
                <w:lang w:val="de-DE"/>
              </w:rPr>
              <w:t>-</w:t>
            </w:r>
            <w:r w:rsidR="008F3413" w:rsidRPr="00055B13">
              <w:rPr>
                <w:rFonts w:ascii="Times New Roman" w:hAnsi="Times New Roman"/>
                <w:color w:val="FF0000"/>
                <w:sz w:val="20"/>
                <w:szCs w:val="20"/>
                <w:lang w:val="de-DE"/>
              </w:rPr>
              <w:t xml:space="preserve">sided model for </w:t>
            </w:r>
            <w:r w:rsidR="00055B13">
              <w:rPr>
                <w:rFonts w:ascii="Times New Roman" w:hAnsi="Times New Roman"/>
                <w:color w:val="FF0000"/>
                <w:sz w:val="20"/>
                <w:szCs w:val="20"/>
                <w:lang w:val="de-DE"/>
              </w:rPr>
              <w:t xml:space="preserve">Case 1 </w:t>
            </w:r>
            <w:r w:rsidR="00B42CF5">
              <w:rPr>
                <w:rFonts w:ascii="Times New Roman" w:hAnsi="Times New Roman"/>
                <w:color w:val="FF0000"/>
                <w:sz w:val="20"/>
                <w:szCs w:val="20"/>
                <w:lang w:val="de-DE"/>
              </w:rPr>
              <w:t>(</w:t>
            </w:r>
            <w:r w:rsidR="00B42CF5" w:rsidRPr="00564CE9">
              <w:rPr>
                <w:rFonts w:ascii="Times New Roman" w:hAnsi="Times New Roman"/>
                <w:bCs/>
                <w:iCs/>
                <w:color w:val="FF0000"/>
                <w:sz w:val="20"/>
                <w:szCs w:val="20"/>
              </w:rPr>
              <w:t>UE-side model</w:t>
            </w:r>
            <w:r w:rsidR="00B42CF5">
              <w:rPr>
                <w:rFonts w:ascii="Times New Roman" w:hAnsi="Times New Roman"/>
                <w:color w:val="FF0000"/>
                <w:sz w:val="20"/>
                <w:szCs w:val="20"/>
                <w:lang w:val="de-DE"/>
              </w:rPr>
              <w:t xml:space="preserve">) </w:t>
            </w:r>
            <w:r w:rsidR="00055B13">
              <w:rPr>
                <w:rFonts w:ascii="Times New Roman" w:hAnsi="Times New Roman"/>
                <w:color w:val="FF0000"/>
                <w:sz w:val="20"/>
                <w:szCs w:val="20"/>
                <w:lang w:val="de-DE"/>
              </w:rPr>
              <w:t xml:space="preserve">and </w:t>
            </w:r>
            <w:r>
              <w:rPr>
                <w:rFonts w:ascii="Times New Roman" w:hAnsi="Times New Roman"/>
                <w:color w:val="FF0000"/>
                <w:sz w:val="20"/>
                <w:szCs w:val="20"/>
                <w:lang w:val="de-DE"/>
              </w:rPr>
              <w:t>Case 3a</w:t>
            </w:r>
            <w:r w:rsidR="00B42CF5">
              <w:rPr>
                <w:rFonts w:ascii="Times New Roman" w:hAnsi="Times New Roman"/>
                <w:color w:val="FF0000"/>
                <w:sz w:val="20"/>
                <w:szCs w:val="20"/>
                <w:lang w:val="de-DE"/>
              </w:rPr>
              <w:t xml:space="preserve"> (NW-side model)</w:t>
            </w:r>
          </w:p>
          <w:p w14:paraId="2724241D" w14:textId="72C6A0CF" w:rsidR="00031BF5" w:rsidRDefault="00B5215F" w:rsidP="008C04CE">
            <w:pPr>
              <w:pStyle w:val="ListParagraph"/>
              <w:numPr>
                <w:ilvl w:val="1"/>
                <w:numId w:val="19"/>
              </w:numPr>
              <w:rPr>
                <w:rFonts w:ascii="Times New Roman" w:hAnsi="Times New Roman"/>
                <w:color w:val="FF0000"/>
                <w:sz w:val="20"/>
                <w:szCs w:val="20"/>
                <w:lang w:val="de-DE"/>
              </w:rPr>
            </w:pPr>
            <w:r>
              <w:rPr>
                <w:rFonts w:ascii="Times New Roman" w:hAnsi="Times New Roman"/>
                <w:color w:val="FF0000"/>
                <w:sz w:val="20"/>
                <w:szCs w:val="20"/>
                <w:lang w:val="de-DE"/>
              </w:rPr>
              <w:t xml:space="preserve">For Case 1, </w:t>
            </w:r>
            <w:r w:rsidRPr="00B5215F">
              <w:rPr>
                <w:rFonts w:ascii="Times New Roman" w:hAnsi="Times New Roman"/>
                <w:color w:val="FF0000"/>
                <w:sz w:val="20"/>
                <w:szCs w:val="20"/>
                <w:lang w:val="de-DE"/>
              </w:rPr>
              <w:t>support both direct AI/ML and AI/ML assisted positioning approaches</w:t>
            </w:r>
          </w:p>
          <w:p w14:paraId="6E2ABCE3" w14:textId="77777777" w:rsidR="00E935DC" w:rsidRDefault="00E935DC" w:rsidP="008C04CE">
            <w:pPr>
              <w:pStyle w:val="ListParagraph"/>
              <w:numPr>
                <w:ilvl w:val="0"/>
                <w:numId w:val="19"/>
              </w:numPr>
              <w:rPr>
                <w:rFonts w:ascii="Times New Roman" w:hAnsi="Times New Roman"/>
                <w:color w:val="FF0000"/>
                <w:sz w:val="20"/>
                <w:szCs w:val="20"/>
                <w:lang w:val="de-DE"/>
              </w:rPr>
            </w:pPr>
            <w:r>
              <w:rPr>
                <w:rFonts w:ascii="Times New Roman" w:hAnsi="Times New Roman"/>
                <w:color w:val="FF0000"/>
                <w:sz w:val="20"/>
                <w:szCs w:val="20"/>
                <w:lang w:val="de-DE"/>
              </w:rPr>
              <w:t xml:space="preserve">For model inference, investigate the appropriate model input type and model input size for Case 1 and Case 3a separately, considering the tradeoff among model performance, signalling overhead, </w:t>
            </w:r>
            <w:r w:rsidRPr="00750EB0">
              <w:rPr>
                <w:rFonts w:ascii="Times New Roman" w:hAnsi="Times New Roman"/>
                <w:color w:val="FF0000"/>
                <w:sz w:val="20"/>
                <w:szCs w:val="20"/>
                <w:lang w:val="de-DE"/>
              </w:rPr>
              <w:t>model complexity and computational complexity</w:t>
            </w:r>
          </w:p>
          <w:p w14:paraId="789D3F78" w14:textId="77777777" w:rsidR="00E935DC" w:rsidRDefault="00E935DC" w:rsidP="008C04CE">
            <w:pPr>
              <w:pStyle w:val="ListParagraph"/>
              <w:numPr>
                <w:ilvl w:val="1"/>
                <w:numId w:val="19"/>
              </w:numPr>
              <w:rPr>
                <w:rFonts w:ascii="Times New Roman" w:hAnsi="Times New Roman"/>
                <w:color w:val="FF0000"/>
                <w:sz w:val="20"/>
                <w:szCs w:val="20"/>
                <w:lang w:val="de-DE"/>
              </w:rPr>
            </w:pPr>
            <w:r>
              <w:rPr>
                <w:rFonts w:ascii="Times New Roman" w:hAnsi="Times New Roman"/>
                <w:color w:val="FF0000"/>
                <w:sz w:val="20"/>
                <w:szCs w:val="20"/>
                <w:lang w:val="de-DE"/>
              </w:rPr>
              <w:t>Candidate model input type: CIR, PDP, DP</w:t>
            </w:r>
          </w:p>
          <w:p w14:paraId="4398CF83" w14:textId="77777777" w:rsidR="00E935DC" w:rsidRPr="00F359B2" w:rsidRDefault="00E935DC" w:rsidP="008C04CE">
            <w:pPr>
              <w:pStyle w:val="ListParagraph"/>
              <w:numPr>
                <w:ilvl w:val="1"/>
                <w:numId w:val="19"/>
              </w:numPr>
              <w:rPr>
                <w:rFonts w:ascii="Times New Roman" w:hAnsi="Times New Roman"/>
                <w:color w:val="FF0000"/>
                <w:sz w:val="20"/>
                <w:szCs w:val="20"/>
                <w:lang w:val="de-DE"/>
              </w:rPr>
            </w:pPr>
            <w:r>
              <w:rPr>
                <w:rFonts w:ascii="Times New Roman" w:hAnsi="Times New Roman"/>
                <w:color w:val="FF0000"/>
                <w:sz w:val="20"/>
                <w:szCs w:val="20"/>
                <w:lang w:val="de-DE"/>
              </w:rPr>
              <w:t xml:space="preserve">Model input size: </w:t>
            </w:r>
            <w:r w:rsidRPr="00F359B2">
              <w:rPr>
                <w:rFonts w:ascii="Times New Roman" w:hAnsi="Times New Roman"/>
                <w:color w:val="FF0000"/>
                <w:sz w:val="20"/>
                <w:szCs w:val="20"/>
                <w:lang w:val="en-US"/>
              </w:rPr>
              <w:t>parameters (N'</w:t>
            </w:r>
            <w:r w:rsidRPr="00F359B2">
              <w:rPr>
                <w:rFonts w:ascii="Times New Roman" w:hAnsi="Times New Roman"/>
                <w:color w:val="FF0000"/>
                <w:sz w:val="20"/>
                <w:szCs w:val="20"/>
                <w:vertAlign w:val="subscript"/>
                <w:lang w:val="en-US"/>
              </w:rPr>
              <w:t>TRP</w:t>
            </w:r>
            <w:r w:rsidRPr="00F359B2">
              <w:rPr>
                <w:rFonts w:ascii="Times New Roman" w:hAnsi="Times New Roman"/>
                <w:color w:val="FF0000"/>
                <w:sz w:val="20"/>
                <w:szCs w:val="20"/>
                <w:lang w:val="en-US"/>
              </w:rPr>
              <w:t>, N</w:t>
            </w:r>
            <w:r w:rsidRPr="00F359B2">
              <w:rPr>
                <w:rFonts w:ascii="Times New Roman" w:hAnsi="Times New Roman"/>
                <w:color w:val="FF0000"/>
                <w:sz w:val="20"/>
                <w:szCs w:val="20"/>
                <w:vertAlign w:val="subscript"/>
                <w:lang w:val="en-US"/>
              </w:rPr>
              <w:t>t</w:t>
            </w:r>
            <w:r w:rsidRPr="00F359B2">
              <w:rPr>
                <w:rFonts w:ascii="Times New Roman" w:hAnsi="Times New Roman"/>
                <w:color w:val="FF0000"/>
                <w:sz w:val="20"/>
                <w:szCs w:val="20"/>
                <w:lang w:val="en-US"/>
              </w:rPr>
              <w:t>, N'</w:t>
            </w:r>
            <w:r w:rsidRPr="00F359B2">
              <w:rPr>
                <w:rFonts w:ascii="Times New Roman" w:hAnsi="Times New Roman"/>
                <w:color w:val="FF0000"/>
                <w:sz w:val="20"/>
                <w:szCs w:val="20"/>
                <w:vertAlign w:val="subscript"/>
                <w:lang w:val="en-US"/>
              </w:rPr>
              <w:t>t</w:t>
            </w:r>
            <w:r w:rsidRPr="00F359B2">
              <w:rPr>
                <w:rFonts w:ascii="Times New Roman" w:hAnsi="Times New Roman"/>
                <w:color w:val="FF0000"/>
                <w:sz w:val="20"/>
                <w:szCs w:val="20"/>
                <w:lang w:val="en-US"/>
              </w:rPr>
              <w:t>, N</w:t>
            </w:r>
            <w:r w:rsidRPr="00F359B2">
              <w:rPr>
                <w:rFonts w:ascii="Times New Roman" w:hAnsi="Times New Roman"/>
                <w:color w:val="FF0000"/>
                <w:sz w:val="20"/>
                <w:szCs w:val="20"/>
                <w:vertAlign w:val="subscript"/>
                <w:lang w:val="en-US"/>
              </w:rPr>
              <w:t>port</w:t>
            </w:r>
            <w:r w:rsidRPr="00F359B2">
              <w:rPr>
                <w:rFonts w:ascii="Times New Roman" w:hAnsi="Times New Roman"/>
                <w:color w:val="FF0000"/>
                <w:sz w:val="20"/>
                <w:szCs w:val="20"/>
                <w:lang w:val="en-US"/>
              </w:rPr>
              <w:t>)</w:t>
            </w:r>
          </w:p>
          <w:p w14:paraId="716B3BAD" w14:textId="27A8AA0F" w:rsidR="00023957" w:rsidRPr="00472217" w:rsidRDefault="009934CD" w:rsidP="008C04CE">
            <w:pPr>
              <w:pStyle w:val="ListParagraph"/>
              <w:numPr>
                <w:ilvl w:val="0"/>
                <w:numId w:val="19"/>
              </w:numPr>
              <w:rPr>
                <w:rFonts w:ascii="Times New Roman" w:hAnsi="Times New Roman"/>
                <w:color w:val="FF0000"/>
                <w:sz w:val="20"/>
                <w:szCs w:val="20"/>
                <w:lang w:val="de-DE"/>
              </w:rPr>
            </w:pPr>
            <w:r>
              <w:rPr>
                <w:rFonts w:ascii="Times New Roman" w:hAnsi="Times New Roman"/>
                <w:color w:val="FF0000"/>
                <w:sz w:val="20"/>
                <w:szCs w:val="20"/>
                <w:lang w:val="de-DE"/>
              </w:rPr>
              <w:t>Signalling and procedure</w:t>
            </w:r>
            <w:r w:rsidR="00715487">
              <w:rPr>
                <w:rFonts w:ascii="Times New Roman" w:hAnsi="Times New Roman"/>
                <w:color w:val="FF0000"/>
                <w:sz w:val="20"/>
                <w:szCs w:val="20"/>
                <w:lang w:val="de-DE"/>
              </w:rPr>
              <w:t xml:space="preserve"> to support </w:t>
            </w:r>
            <w:r w:rsidR="00A81D89">
              <w:rPr>
                <w:rFonts w:ascii="Times New Roman" w:hAnsi="Times New Roman"/>
                <w:color w:val="FF0000"/>
                <w:sz w:val="20"/>
                <w:szCs w:val="20"/>
                <w:lang w:val="de-DE"/>
              </w:rPr>
              <w:t xml:space="preserve">training data collection for </w:t>
            </w:r>
            <w:r w:rsidR="00715487">
              <w:rPr>
                <w:rFonts w:ascii="Times New Roman" w:hAnsi="Times New Roman"/>
                <w:color w:val="FF0000"/>
                <w:sz w:val="20"/>
                <w:szCs w:val="20"/>
                <w:lang w:val="de-DE"/>
              </w:rPr>
              <w:t xml:space="preserve">both </w:t>
            </w:r>
            <w:r w:rsidR="00A81D89" w:rsidRPr="00564CE9">
              <w:rPr>
                <w:rFonts w:ascii="Times New Roman" w:hAnsi="Times New Roman"/>
                <w:bCs/>
                <w:iCs/>
                <w:color w:val="FF0000"/>
                <w:sz w:val="20"/>
                <w:szCs w:val="20"/>
              </w:rPr>
              <w:t>UE-side model and NW-side model</w:t>
            </w:r>
          </w:p>
          <w:p w14:paraId="6EA99703" w14:textId="4E6EB5C2" w:rsidR="00CF381A" w:rsidRPr="00CF381A" w:rsidRDefault="00C202DC" w:rsidP="008C04CE">
            <w:pPr>
              <w:pStyle w:val="ListParagraph"/>
              <w:numPr>
                <w:ilvl w:val="1"/>
                <w:numId w:val="19"/>
              </w:numPr>
              <w:rPr>
                <w:rFonts w:ascii="Times New Roman" w:hAnsi="Times New Roman"/>
                <w:color w:val="FF0000"/>
                <w:sz w:val="20"/>
                <w:szCs w:val="20"/>
                <w:lang w:val="de-DE"/>
              </w:rPr>
            </w:pPr>
            <w:r>
              <w:rPr>
                <w:rFonts w:ascii="Times New Roman" w:hAnsi="Times New Roman"/>
                <w:color w:val="FF0000"/>
                <w:sz w:val="20"/>
                <w:szCs w:val="20"/>
                <w:lang w:val="de-DE"/>
              </w:rPr>
              <w:t>For Case 1</w:t>
            </w:r>
            <w:r w:rsidR="004710C5">
              <w:rPr>
                <w:rFonts w:ascii="Times New Roman" w:hAnsi="Times New Roman"/>
                <w:color w:val="FF0000"/>
                <w:sz w:val="20"/>
                <w:szCs w:val="20"/>
                <w:lang w:val="de-DE"/>
              </w:rPr>
              <w:t xml:space="preserve"> (</w:t>
            </w:r>
            <w:r w:rsidR="004710C5" w:rsidRPr="00564CE9">
              <w:rPr>
                <w:rFonts w:ascii="Times New Roman" w:hAnsi="Times New Roman"/>
                <w:bCs/>
                <w:iCs/>
                <w:color w:val="FF0000"/>
                <w:sz w:val="20"/>
                <w:szCs w:val="20"/>
              </w:rPr>
              <w:t>UE-side model</w:t>
            </w:r>
            <w:r w:rsidR="004710C5">
              <w:rPr>
                <w:rFonts w:ascii="Times New Roman" w:hAnsi="Times New Roman"/>
                <w:color w:val="FF0000"/>
                <w:sz w:val="20"/>
                <w:szCs w:val="20"/>
                <w:lang w:val="de-DE"/>
              </w:rPr>
              <w:t>)</w:t>
            </w:r>
            <w:r w:rsidR="00254C7C">
              <w:rPr>
                <w:rFonts w:ascii="Times New Roman" w:hAnsi="Times New Roman"/>
                <w:color w:val="FF0000"/>
                <w:sz w:val="20"/>
                <w:szCs w:val="20"/>
                <w:lang w:val="de-DE"/>
              </w:rPr>
              <w:t>:</w:t>
            </w:r>
            <w:r>
              <w:rPr>
                <w:rFonts w:ascii="Times New Roman" w:hAnsi="Times New Roman"/>
                <w:color w:val="FF0000"/>
                <w:sz w:val="20"/>
                <w:szCs w:val="20"/>
                <w:lang w:val="de-DE"/>
              </w:rPr>
              <w:t xml:space="preserve"> </w:t>
            </w:r>
            <w:r w:rsidRPr="00055B13">
              <w:rPr>
                <w:rFonts w:ascii="Times New Roman" w:hAnsi="Times New Roman"/>
                <w:color w:val="FF0000"/>
                <w:sz w:val="20"/>
                <w:szCs w:val="20"/>
              </w:rPr>
              <w:t>measurement data</w:t>
            </w:r>
            <w:r w:rsidR="00AB1534">
              <w:rPr>
                <w:rFonts w:ascii="Times New Roman" w:hAnsi="Times New Roman"/>
                <w:color w:val="FF0000"/>
                <w:sz w:val="20"/>
                <w:szCs w:val="20"/>
                <w:lang w:val="en-US"/>
              </w:rPr>
              <w:t xml:space="preserve"> (for model input)</w:t>
            </w:r>
            <w:r w:rsidRPr="00055B13">
              <w:rPr>
                <w:rFonts w:ascii="Times New Roman" w:hAnsi="Times New Roman"/>
                <w:color w:val="FF0000"/>
                <w:sz w:val="20"/>
                <w:szCs w:val="20"/>
              </w:rPr>
              <w:t xml:space="preserve"> </w:t>
            </w:r>
            <w:r w:rsidR="00FF4DB9">
              <w:rPr>
                <w:rFonts w:ascii="Times New Roman" w:hAnsi="Times New Roman"/>
                <w:color w:val="FF0000"/>
                <w:sz w:val="20"/>
                <w:szCs w:val="20"/>
                <w:lang w:val="en-US"/>
              </w:rPr>
              <w:t xml:space="preserve">is </w:t>
            </w:r>
            <w:r w:rsidRPr="00055B13">
              <w:rPr>
                <w:rFonts w:ascii="Times New Roman" w:hAnsi="Times New Roman"/>
                <w:color w:val="FF0000"/>
                <w:sz w:val="20"/>
                <w:szCs w:val="20"/>
              </w:rPr>
              <w:t>generated by UE or PRU, the label</w:t>
            </w:r>
            <w:r w:rsidR="00FF4DB9">
              <w:rPr>
                <w:rFonts w:ascii="Times New Roman" w:hAnsi="Times New Roman"/>
                <w:color w:val="FF0000"/>
                <w:sz w:val="20"/>
                <w:szCs w:val="20"/>
                <w:lang w:val="en-US"/>
              </w:rPr>
              <w:t xml:space="preserve"> </w:t>
            </w:r>
            <w:r w:rsidR="00AB1534">
              <w:rPr>
                <w:rFonts w:ascii="Times New Roman" w:hAnsi="Times New Roman"/>
                <w:color w:val="FF0000"/>
                <w:sz w:val="20"/>
                <w:szCs w:val="20"/>
                <w:lang w:val="en-US"/>
              </w:rPr>
              <w:t>(</w:t>
            </w:r>
            <w:r w:rsidR="00700521">
              <w:rPr>
                <w:rFonts w:ascii="Times New Roman" w:hAnsi="Times New Roman"/>
                <w:color w:val="FF0000"/>
                <w:sz w:val="20"/>
                <w:szCs w:val="20"/>
                <w:lang w:val="en-US"/>
              </w:rPr>
              <w:t>corresponding to</w:t>
            </w:r>
            <w:r w:rsidR="00AB1534">
              <w:rPr>
                <w:rFonts w:ascii="Times New Roman" w:hAnsi="Times New Roman"/>
                <w:color w:val="FF0000"/>
                <w:sz w:val="20"/>
                <w:szCs w:val="20"/>
                <w:lang w:val="en-US"/>
              </w:rPr>
              <w:t xml:space="preserve"> model output) </w:t>
            </w:r>
            <w:r w:rsidR="00FF4DB9">
              <w:rPr>
                <w:rFonts w:ascii="Times New Roman" w:hAnsi="Times New Roman"/>
                <w:color w:val="FF0000"/>
                <w:sz w:val="20"/>
                <w:szCs w:val="20"/>
                <w:lang w:val="en-US"/>
              </w:rPr>
              <w:t>is</w:t>
            </w:r>
            <w:r w:rsidRPr="00055B13">
              <w:rPr>
                <w:rFonts w:ascii="Times New Roman" w:hAnsi="Times New Roman"/>
                <w:color w:val="FF0000"/>
                <w:sz w:val="20"/>
                <w:szCs w:val="20"/>
              </w:rPr>
              <w:t xml:space="preserve"> generated by PRU or LMF</w:t>
            </w:r>
            <w:r w:rsidR="00AB1534">
              <w:rPr>
                <w:rFonts w:ascii="Times New Roman" w:hAnsi="Times New Roman"/>
                <w:color w:val="FF0000"/>
                <w:sz w:val="20"/>
                <w:szCs w:val="20"/>
                <w:lang w:val="en-US"/>
              </w:rPr>
              <w:t xml:space="preserve"> </w:t>
            </w:r>
          </w:p>
          <w:p w14:paraId="2BEF3025" w14:textId="47EC470E" w:rsidR="00CF381A" w:rsidRPr="00CF381A" w:rsidRDefault="004710C5" w:rsidP="008C04CE">
            <w:pPr>
              <w:pStyle w:val="ListParagraph"/>
              <w:numPr>
                <w:ilvl w:val="1"/>
                <w:numId w:val="19"/>
              </w:numPr>
              <w:rPr>
                <w:rFonts w:ascii="Times New Roman" w:hAnsi="Times New Roman"/>
                <w:color w:val="FF0000"/>
                <w:sz w:val="20"/>
                <w:szCs w:val="20"/>
                <w:lang w:val="de-DE"/>
              </w:rPr>
            </w:pPr>
            <w:r>
              <w:rPr>
                <w:rFonts w:ascii="Times New Roman" w:hAnsi="Times New Roman"/>
                <w:color w:val="FF0000"/>
                <w:sz w:val="20"/>
                <w:szCs w:val="20"/>
                <w:lang w:val="de-DE"/>
              </w:rPr>
              <w:t xml:space="preserve">For Case </w:t>
            </w:r>
            <w:r w:rsidR="00CC158A">
              <w:rPr>
                <w:rFonts w:ascii="Times New Roman" w:hAnsi="Times New Roman"/>
                <w:color w:val="FF0000"/>
                <w:sz w:val="20"/>
                <w:szCs w:val="20"/>
                <w:lang w:val="de-DE"/>
              </w:rPr>
              <w:t>3</w:t>
            </w:r>
            <w:r>
              <w:rPr>
                <w:rFonts w:ascii="Times New Roman" w:hAnsi="Times New Roman"/>
                <w:color w:val="FF0000"/>
                <w:sz w:val="20"/>
                <w:szCs w:val="20"/>
                <w:lang w:val="de-DE"/>
              </w:rPr>
              <w:t>a (</w:t>
            </w:r>
            <w:r w:rsidR="00450D64">
              <w:rPr>
                <w:rFonts w:ascii="Times New Roman" w:hAnsi="Times New Roman"/>
                <w:color w:val="FF0000"/>
                <w:sz w:val="20"/>
                <w:szCs w:val="20"/>
                <w:lang w:val="de-DE"/>
              </w:rPr>
              <w:t>NW-side model)</w:t>
            </w:r>
            <w:r w:rsidR="00254C7C">
              <w:rPr>
                <w:rFonts w:ascii="Times New Roman" w:hAnsi="Times New Roman"/>
                <w:color w:val="FF0000"/>
                <w:sz w:val="20"/>
                <w:szCs w:val="20"/>
                <w:lang w:val="de-DE"/>
              </w:rPr>
              <w:t>:</w:t>
            </w:r>
            <w:r w:rsidR="00450D64">
              <w:rPr>
                <w:rFonts w:ascii="Times New Roman" w:hAnsi="Times New Roman"/>
                <w:color w:val="FF0000"/>
                <w:sz w:val="20"/>
                <w:szCs w:val="20"/>
                <w:lang w:val="de-DE"/>
              </w:rPr>
              <w:t xml:space="preserve"> </w:t>
            </w:r>
            <w:r w:rsidR="00450D64" w:rsidRPr="00055B13">
              <w:rPr>
                <w:rFonts w:ascii="Times New Roman" w:hAnsi="Times New Roman"/>
                <w:color w:val="FF0000"/>
                <w:sz w:val="20"/>
                <w:szCs w:val="20"/>
              </w:rPr>
              <w:t>measurement data</w:t>
            </w:r>
            <w:r w:rsidR="00450D64">
              <w:rPr>
                <w:rFonts w:ascii="Times New Roman" w:hAnsi="Times New Roman"/>
                <w:color w:val="FF0000"/>
                <w:sz w:val="20"/>
                <w:szCs w:val="20"/>
                <w:lang w:val="en-US"/>
              </w:rPr>
              <w:t xml:space="preserve"> </w:t>
            </w:r>
            <w:r w:rsidR="00450D64" w:rsidRPr="00450D64">
              <w:rPr>
                <w:rFonts w:ascii="Times New Roman" w:hAnsi="Times New Roman"/>
                <w:color w:val="FF0000"/>
                <w:sz w:val="20"/>
                <w:szCs w:val="20"/>
                <w:lang w:val="en-US"/>
              </w:rPr>
              <w:t xml:space="preserve">(for model input) </w:t>
            </w:r>
            <w:r w:rsidR="00450D64">
              <w:rPr>
                <w:rFonts w:ascii="Times New Roman" w:hAnsi="Times New Roman"/>
                <w:color w:val="FF0000"/>
                <w:sz w:val="20"/>
                <w:szCs w:val="20"/>
                <w:lang w:val="en-US"/>
              </w:rPr>
              <w:t>is</w:t>
            </w:r>
            <w:r w:rsidR="00450D64" w:rsidRPr="00055B13">
              <w:rPr>
                <w:rFonts w:ascii="Times New Roman" w:hAnsi="Times New Roman"/>
                <w:color w:val="FF0000"/>
                <w:sz w:val="20"/>
                <w:szCs w:val="20"/>
              </w:rPr>
              <w:t xml:space="preserve"> generated by gNB, the label </w:t>
            </w:r>
            <w:r w:rsidR="00450D64">
              <w:rPr>
                <w:rFonts w:ascii="Times New Roman" w:hAnsi="Times New Roman"/>
                <w:color w:val="FF0000"/>
                <w:sz w:val="20"/>
                <w:szCs w:val="20"/>
                <w:lang w:val="en-US"/>
              </w:rPr>
              <w:t>(</w:t>
            </w:r>
            <w:r w:rsidR="00700521">
              <w:rPr>
                <w:rFonts w:ascii="Times New Roman" w:hAnsi="Times New Roman"/>
                <w:color w:val="FF0000"/>
                <w:sz w:val="20"/>
                <w:szCs w:val="20"/>
                <w:lang w:val="en-US"/>
              </w:rPr>
              <w:t xml:space="preserve">corresponding to </w:t>
            </w:r>
            <w:r w:rsidR="00450D64">
              <w:rPr>
                <w:rFonts w:ascii="Times New Roman" w:hAnsi="Times New Roman"/>
                <w:color w:val="FF0000"/>
                <w:sz w:val="20"/>
                <w:szCs w:val="20"/>
                <w:lang w:val="en-US"/>
              </w:rPr>
              <w:t xml:space="preserve">model output) is </w:t>
            </w:r>
            <w:r w:rsidR="00450D64" w:rsidRPr="00055B13">
              <w:rPr>
                <w:rFonts w:ascii="Times New Roman" w:hAnsi="Times New Roman"/>
                <w:color w:val="FF0000"/>
                <w:sz w:val="20"/>
                <w:szCs w:val="20"/>
              </w:rPr>
              <w:t>generated by LMF</w:t>
            </w:r>
          </w:p>
          <w:p w14:paraId="416BF880" w14:textId="6D00B126" w:rsidR="00472217" w:rsidRPr="004710C5" w:rsidRDefault="008C634B" w:rsidP="008C04CE">
            <w:pPr>
              <w:pStyle w:val="ListParagraph"/>
              <w:numPr>
                <w:ilvl w:val="1"/>
                <w:numId w:val="19"/>
              </w:numPr>
              <w:rPr>
                <w:rFonts w:ascii="Times New Roman" w:hAnsi="Times New Roman"/>
                <w:color w:val="FF0000"/>
                <w:sz w:val="20"/>
                <w:szCs w:val="20"/>
                <w:lang w:val="de-DE"/>
              </w:rPr>
            </w:pPr>
            <w:r>
              <w:rPr>
                <w:rFonts w:ascii="Times New Roman" w:hAnsi="Times New Roman"/>
                <w:color w:val="FF0000"/>
                <w:sz w:val="20"/>
                <w:szCs w:val="20"/>
                <w:lang w:val="en-US"/>
              </w:rPr>
              <w:t>Investigate m</w:t>
            </w:r>
            <w:r w:rsidR="001246A9">
              <w:rPr>
                <w:rFonts w:ascii="Times New Roman" w:hAnsi="Times New Roman"/>
                <w:color w:val="FF0000"/>
                <w:sz w:val="20"/>
                <w:szCs w:val="20"/>
                <w:lang w:val="en-US"/>
              </w:rPr>
              <w:t>ethods</w:t>
            </w:r>
            <w:r w:rsidR="00C202DC" w:rsidRPr="00055B13">
              <w:rPr>
                <w:rFonts w:ascii="Times New Roman" w:hAnsi="Times New Roman"/>
                <w:color w:val="FF0000"/>
                <w:sz w:val="20"/>
                <w:szCs w:val="20"/>
              </w:rPr>
              <w:t xml:space="preserve"> </w:t>
            </w:r>
            <w:r w:rsidR="00C32D07">
              <w:rPr>
                <w:rFonts w:ascii="Times New Roman" w:hAnsi="Times New Roman"/>
                <w:color w:val="FF0000"/>
                <w:sz w:val="20"/>
                <w:szCs w:val="20"/>
                <w:lang w:val="en-US"/>
              </w:rPr>
              <w:t xml:space="preserve">to </w:t>
            </w:r>
            <w:r w:rsidR="00C32D07" w:rsidRPr="00C32D07">
              <w:rPr>
                <w:rFonts w:ascii="Times New Roman" w:hAnsi="Times New Roman"/>
                <w:color w:val="FF0000"/>
                <w:sz w:val="20"/>
                <w:szCs w:val="20"/>
                <w:lang w:val="en-US"/>
              </w:rPr>
              <w:t>ensure adequate label quality</w:t>
            </w:r>
            <w:r w:rsidR="00C32D07">
              <w:rPr>
                <w:rFonts w:ascii="Times New Roman" w:hAnsi="Times New Roman"/>
                <w:color w:val="FF0000"/>
                <w:sz w:val="20"/>
                <w:szCs w:val="20"/>
                <w:lang w:val="en-US"/>
              </w:rPr>
              <w:t xml:space="preserve"> for the positioning accuracy</w:t>
            </w:r>
            <w:r w:rsidR="00254CDB">
              <w:rPr>
                <w:rFonts w:ascii="Times New Roman" w:hAnsi="Times New Roman"/>
                <w:color w:val="FF0000"/>
                <w:sz w:val="20"/>
                <w:szCs w:val="20"/>
                <w:lang w:val="en-US"/>
              </w:rPr>
              <w:t xml:space="preserve"> target</w:t>
            </w:r>
          </w:p>
          <w:p w14:paraId="1EEED374" w14:textId="6070A0AE" w:rsidR="0076131D" w:rsidRPr="00472217" w:rsidRDefault="0076131D" w:rsidP="008C04CE">
            <w:pPr>
              <w:pStyle w:val="ListParagraph"/>
              <w:numPr>
                <w:ilvl w:val="0"/>
                <w:numId w:val="19"/>
              </w:numPr>
              <w:rPr>
                <w:rFonts w:ascii="Times New Roman" w:hAnsi="Times New Roman"/>
                <w:color w:val="FF0000"/>
                <w:sz w:val="20"/>
                <w:szCs w:val="20"/>
                <w:lang w:val="de-DE"/>
              </w:rPr>
            </w:pPr>
            <w:r>
              <w:rPr>
                <w:rFonts w:ascii="Times New Roman" w:hAnsi="Times New Roman"/>
                <w:color w:val="FF0000"/>
                <w:sz w:val="20"/>
                <w:szCs w:val="20"/>
                <w:lang w:val="de-DE"/>
              </w:rPr>
              <w:t xml:space="preserve">Signalling and procedure to support model monitoring for both </w:t>
            </w:r>
            <w:r w:rsidRPr="00564CE9">
              <w:rPr>
                <w:rFonts w:ascii="Times New Roman" w:hAnsi="Times New Roman"/>
                <w:bCs/>
                <w:iCs/>
                <w:color w:val="FF0000"/>
                <w:sz w:val="20"/>
                <w:szCs w:val="20"/>
              </w:rPr>
              <w:t>UE-sided model and NW-sided model</w:t>
            </w:r>
            <w:r w:rsidR="00DD1D33">
              <w:rPr>
                <w:rFonts w:ascii="Times New Roman" w:hAnsi="Times New Roman"/>
                <w:bCs/>
                <w:iCs/>
                <w:color w:val="FF0000"/>
                <w:sz w:val="20"/>
                <w:szCs w:val="20"/>
                <w:lang w:val="en-US"/>
              </w:rPr>
              <w:t xml:space="preserve">. </w:t>
            </w:r>
            <w:r w:rsidR="00187448">
              <w:rPr>
                <w:rFonts w:ascii="Times New Roman" w:hAnsi="Times New Roman"/>
                <w:bCs/>
                <w:iCs/>
                <w:color w:val="FF0000"/>
                <w:sz w:val="20"/>
                <w:szCs w:val="20"/>
                <w:lang w:val="en-US"/>
              </w:rPr>
              <w:t>I</w:t>
            </w:r>
            <w:r w:rsidR="00DD1D33" w:rsidRPr="00DD1D33">
              <w:rPr>
                <w:rFonts w:ascii="Times New Roman" w:hAnsi="Times New Roman"/>
                <w:bCs/>
                <w:iCs/>
                <w:color w:val="FF0000"/>
                <w:sz w:val="20"/>
                <w:szCs w:val="20"/>
                <w:lang w:val="en-US"/>
              </w:rPr>
              <w:t xml:space="preserve">nvestigate </w:t>
            </w:r>
            <w:r w:rsidR="00187448">
              <w:rPr>
                <w:rFonts w:ascii="Times New Roman" w:hAnsi="Times New Roman"/>
                <w:bCs/>
                <w:iCs/>
                <w:color w:val="FF0000"/>
                <w:sz w:val="20"/>
                <w:szCs w:val="20"/>
                <w:lang w:val="en-US"/>
              </w:rPr>
              <w:t>methods</w:t>
            </w:r>
            <w:r w:rsidR="00DD1D33" w:rsidRPr="00DD1D33">
              <w:rPr>
                <w:rFonts w:ascii="Times New Roman" w:hAnsi="Times New Roman"/>
                <w:bCs/>
                <w:iCs/>
                <w:color w:val="FF0000"/>
                <w:sz w:val="20"/>
                <w:szCs w:val="20"/>
                <w:lang w:val="en-US"/>
              </w:rPr>
              <w:t xml:space="preserve"> to ensure that the model monitoring entity </w:t>
            </w:r>
            <w:r w:rsidR="007F7F79">
              <w:rPr>
                <w:rFonts w:ascii="Times New Roman" w:hAnsi="Times New Roman"/>
                <w:bCs/>
                <w:iCs/>
                <w:color w:val="FF0000"/>
                <w:sz w:val="20"/>
                <w:szCs w:val="20"/>
                <w:lang w:val="en-US"/>
              </w:rPr>
              <w:t xml:space="preserve">(i.e., UE for Case 1, gNB for Case </w:t>
            </w:r>
            <w:r w:rsidR="00CC158A">
              <w:rPr>
                <w:rFonts w:ascii="Times New Roman" w:hAnsi="Times New Roman"/>
                <w:bCs/>
                <w:iCs/>
                <w:color w:val="FF0000"/>
                <w:sz w:val="20"/>
                <w:szCs w:val="20"/>
                <w:lang w:val="en-US"/>
              </w:rPr>
              <w:t>3</w:t>
            </w:r>
            <w:r w:rsidR="007F7F79">
              <w:rPr>
                <w:rFonts w:ascii="Times New Roman" w:hAnsi="Times New Roman"/>
                <w:bCs/>
                <w:iCs/>
                <w:color w:val="FF0000"/>
                <w:sz w:val="20"/>
                <w:szCs w:val="20"/>
                <w:lang w:val="en-US"/>
              </w:rPr>
              <w:t xml:space="preserve">a) </w:t>
            </w:r>
            <w:r w:rsidR="00A50E2D">
              <w:rPr>
                <w:rFonts w:ascii="Times New Roman" w:hAnsi="Times New Roman"/>
                <w:bCs/>
                <w:iCs/>
                <w:color w:val="FF0000"/>
                <w:sz w:val="20"/>
                <w:szCs w:val="20"/>
                <w:lang w:val="en-US"/>
              </w:rPr>
              <w:t xml:space="preserve">can </w:t>
            </w:r>
            <w:r w:rsidR="00DD1D33" w:rsidRPr="00DD1D33">
              <w:rPr>
                <w:rFonts w:ascii="Times New Roman" w:hAnsi="Times New Roman"/>
                <w:bCs/>
                <w:iCs/>
                <w:color w:val="FF0000"/>
                <w:sz w:val="20"/>
                <w:szCs w:val="20"/>
                <w:lang w:val="en-US"/>
              </w:rPr>
              <w:t>provide reliable model monitoring decisions (e.g., activate or deactivate a model).</w:t>
            </w:r>
          </w:p>
          <w:p w14:paraId="28A343F7" w14:textId="03500495" w:rsidR="00254C7C" w:rsidRPr="00254C7C" w:rsidRDefault="00254C7C" w:rsidP="008C04CE">
            <w:pPr>
              <w:pStyle w:val="ListParagraph"/>
              <w:numPr>
                <w:ilvl w:val="1"/>
                <w:numId w:val="19"/>
              </w:numPr>
              <w:rPr>
                <w:rFonts w:ascii="Times New Roman" w:hAnsi="Times New Roman"/>
                <w:color w:val="FF0000"/>
                <w:sz w:val="20"/>
                <w:szCs w:val="20"/>
                <w:lang w:val="de-DE"/>
              </w:rPr>
            </w:pPr>
            <w:r w:rsidRPr="00254C7C">
              <w:rPr>
                <w:rFonts w:ascii="Times New Roman" w:hAnsi="Times New Roman"/>
                <w:color w:val="FF0000"/>
                <w:sz w:val="20"/>
                <w:szCs w:val="20"/>
                <w:lang w:val="de-DE"/>
              </w:rPr>
              <w:t>For Case 1 (</w:t>
            </w:r>
            <w:r w:rsidRPr="00254C7C">
              <w:rPr>
                <w:rFonts w:ascii="Times New Roman" w:hAnsi="Times New Roman"/>
                <w:bCs/>
                <w:iCs/>
                <w:color w:val="FF0000"/>
                <w:sz w:val="20"/>
                <w:szCs w:val="20"/>
              </w:rPr>
              <w:t>UE-side model</w:t>
            </w:r>
            <w:r w:rsidRPr="00254C7C">
              <w:rPr>
                <w:rFonts w:ascii="Times New Roman" w:hAnsi="Times New Roman"/>
                <w:color w:val="FF0000"/>
                <w:sz w:val="20"/>
                <w:szCs w:val="20"/>
                <w:lang w:val="de-DE"/>
              </w:rPr>
              <w:t xml:space="preserve">): Report from UE to </w:t>
            </w:r>
            <w:r w:rsidR="007E7CE5">
              <w:rPr>
                <w:rFonts w:ascii="Times New Roman" w:hAnsi="Times New Roman"/>
                <w:color w:val="FF0000"/>
                <w:sz w:val="20"/>
                <w:szCs w:val="20"/>
                <w:lang w:val="de-DE"/>
              </w:rPr>
              <w:t>LMF</w:t>
            </w:r>
            <w:r w:rsidRPr="00254C7C">
              <w:rPr>
                <w:rFonts w:ascii="Times New Roman" w:hAnsi="Times New Roman"/>
                <w:color w:val="FF0000"/>
                <w:sz w:val="20"/>
                <w:szCs w:val="20"/>
                <w:lang w:val="de-DE"/>
              </w:rPr>
              <w:t xml:space="preserve"> of the model monitoring decision where the decision is generated by the UE</w:t>
            </w:r>
          </w:p>
          <w:p w14:paraId="33427E55" w14:textId="5BD114EB" w:rsidR="004710C5" w:rsidRPr="007E7CE5" w:rsidRDefault="00254C7C" w:rsidP="008C04CE">
            <w:pPr>
              <w:pStyle w:val="ListParagraph"/>
              <w:numPr>
                <w:ilvl w:val="1"/>
                <w:numId w:val="19"/>
              </w:numPr>
              <w:rPr>
                <w:rFonts w:ascii="Times New Roman" w:hAnsi="Times New Roman"/>
                <w:color w:val="FF0000"/>
                <w:sz w:val="20"/>
                <w:szCs w:val="20"/>
                <w:lang w:val="de-DE"/>
              </w:rPr>
            </w:pPr>
            <w:r>
              <w:rPr>
                <w:rFonts w:ascii="Times New Roman" w:hAnsi="Times New Roman"/>
                <w:color w:val="FF0000"/>
                <w:sz w:val="20"/>
                <w:szCs w:val="20"/>
                <w:lang w:val="de-DE"/>
              </w:rPr>
              <w:t xml:space="preserve">For Case </w:t>
            </w:r>
            <w:r w:rsidR="00CC158A">
              <w:rPr>
                <w:rFonts w:ascii="Times New Roman" w:hAnsi="Times New Roman"/>
                <w:color w:val="FF0000"/>
                <w:sz w:val="20"/>
                <w:szCs w:val="20"/>
                <w:lang w:val="de-DE"/>
              </w:rPr>
              <w:t>3</w:t>
            </w:r>
            <w:r>
              <w:rPr>
                <w:rFonts w:ascii="Times New Roman" w:hAnsi="Times New Roman"/>
                <w:color w:val="FF0000"/>
                <w:sz w:val="20"/>
                <w:szCs w:val="20"/>
                <w:lang w:val="de-DE"/>
              </w:rPr>
              <w:t xml:space="preserve">a (NW-side model): </w:t>
            </w:r>
            <w:r w:rsidRPr="00055B13">
              <w:rPr>
                <w:rFonts w:ascii="Times New Roman" w:hAnsi="Times New Roman"/>
                <w:color w:val="FF0000"/>
                <w:sz w:val="20"/>
                <w:szCs w:val="20"/>
              </w:rPr>
              <w:t>Report from the gNB to LMF of the model monitoring decision, where the decision is generated by the gNB</w:t>
            </w:r>
          </w:p>
          <w:p w14:paraId="5165F7DE" w14:textId="55016171" w:rsidR="007E7CE5" w:rsidRPr="00F17D6B" w:rsidRDefault="007E7CE5" w:rsidP="008C04CE">
            <w:pPr>
              <w:pStyle w:val="ListParagraph"/>
              <w:numPr>
                <w:ilvl w:val="0"/>
                <w:numId w:val="19"/>
              </w:numPr>
              <w:rPr>
                <w:rFonts w:ascii="Times New Roman" w:hAnsi="Times New Roman"/>
                <w:color w:val="FF0000"/>
                <w:sz w:val="20"/>
                <w:szCs w:val="20"/>
                <w:lang w:val="de-DE"/>
              </w:rPr>
            </w:pPr>
            <w:r>
              <w:rPr>
                <w:rFonts w:ascii="Times New Roman" w:hAnsi="Times New Roman"/>
                <w:color w:val="FF0000"/>
                <w:sz w:val="20"/>
                <w:szCs w:val="20"/>
                <w:lang w:val="de-DE"/>
              </w:rPr>
              <w:t xml:space="preserve">Signalling and procedure to support </w:t>
            </w:r>
            <w:r>
              <w:rPr>
                <w:rFonts w:ascii="Times New Roman" w:hAnsi="Times New Roman"/>
                <w:color w:val="FF0000"/>
                <w:sz w:val="20"/>
                <w:szCs w:val="20"/>
              </w:rPr>
              <w:t>f</w:t>
            </w:r>
            <w:r w:rsidRPr="00055B13">
              <w:rPr>
                <w:rFonts w:ascii="Times New Roman" w:hAnsi="Times New Roman"/>
                <w:color w:val="FF0000"/>
                <w:sz w:val="20"/>
                <w:szCs w:val="20"/>
              </w:rPr>
              <w:t>unctionality-based LCM</w:t>
            </w:r>
            <w:r>
              <w:rPr>
                <w:rFonts w:ascii="Times New Roman" w:hAnsi="Times New Roman"/>
                <w:color w:val="FF0000"/>
                <w:sz w:val="20"/>
                <w:szCs w:val="20"/>
                <w:lang w:val="en-US"/>
              </w:rPr>
              <w:t xml:space="preserve"> for </w:t>
            </w:r>
            <w:r w:rsidR="00F17D6B">
              <w:rPr>
                <w:rFonts w:ascii="Times New Roman" w:hAnsi="Times New Roman"/>
                <w:color w:val="FF0000"/>
                <w:sz w:val="20"/>
                <w:szCs w:val="20"/>
                <w:lang w:val="en-US"/>
              </w:rPr>
              <w:t>Case 1 (</w:t>
            </w:r>
            <w:r>
              <w:rPr>
                <w:rFonts w:ascii="Times New Roman" w:hAnsi="Times New Roman"/>
                <w:color w:val="FF0000"/>
                <w:sz w:val="20"/>
                <w:szCs w:val="20"/>
                <w:lang w:val="en-US"/>
              </w:rPr>
              <w:t>UE-side model</w:t>
            </w:r>
            <w:r w:rsidR="00F17D6B">
              <w:rPr>
                <w:rFonts w:ascii="Times New Roman" w:hAnsi="Times New Roman"/>
                <w:color w:val="FF0000"/>
                <w:sz w:val="20"/>
                <w:szCs w:val="20"/>
                <w:lang w:val="en-US"/>
              </w:rPr>
              <w:t>)</w:t>
            </w:r>
            <w:r>
              <w:rPr>
                <w:rFonts w:ascii="Times New Roman" w:hAnsi="Times New Roman"/>
                <w:color w:val="FF0000"/>
                <w:sz w:val="20"/>
                <w:szCs w:val="20"/>
                <w:lang w:val="en-US"/>
              </w:rPr>
              <w:t xml:space="preserve"> </w:t>
            </w:r>
          </w:p>
          <w:p w14:paraId="50712CBC" w14:textId="707BEF4F" w:rsidR="00F17D6B" w:rsidRDefault="00F17D6B" w:rsidP="008C04CE">
            <w:pPr>
              <w:pStyle w:val="ListParagraph"/>
              <w:numPr>
                <w:ilvl w:val="1"/>
                <w:numId w:val="19"/>
              </w:numPr>
              <w:rPr>
                <w:rFonts w:ascii="Times New Roman" w:hAnsi="Times New Roman"/>
                <w:color w:val="FF0000"/>
                <w:sz w:val="20"/>
                <w:szCs w:val="20"/>
                <w:lang w:val="de-DE"/>
              </w:rPr>
            </w:pPr>
            <w:r w:rsidRPr="00F17D6B">
              <w:rPr>
                <w:rFonts w:ascii="Times New Roman" w:hAnsi="Times New Roman"/>
                <w:color w:val="FF0000"/>
                <w:sz w:val="20"/>
                <w:szCs w:val="20"/>
                <w:lang w:val="de-DE"/>
              </w:rPr>
              <w:t xml:space="preserve">The conditions </w:t>
            </w:r>
            <w:r w:rsidR="00F14C96">
              <w:rPr>
                <w:rFonts w:ascii="Times New Roman" w:hAnsi="Times New Roman"/>
                <w:color w:val="FF0000"/>
                <w:sz w:val="20"/>
                <w:szCs w:val="20"/>
                <w:lang w:val="de-DE"/>
              </w:rPr>
              <w:t>and a</w:t>
            </w:r>
            <w:r w:rsidR="00F14C96" w:rsidRPr="00F17D6B">
              <w:rPr>
                <w:rFonts w:ascii="Times New Roman" w:hAnsi="Times New Roman"/>
                <w:color w:val="FF0000"/>
                <w:sz w:val="20"/>
                <w:szCs w:val="20"/>
                <w:lang w:val="de-DE"/>
              </w:rPr>
              <w:t xml:space="preserve">ssistance </w:t>
            </w:r>
            <w:r w:rsidR="00F14C96">
              <w:rPr>
                <w:rFonts w:ascii="Times New Roman" w:hAnsi="Times New Roman"/>
                <w:color w:val="FF0000"/>
                <w:sz w:val="20"/>
                <w:szCs w:val="20"/>
                <w:lang w:val="de-DE"/>
              </w:rPr>
              <w:t>data</w:t>
            </w:r>
            <w:r w:rsidR="00FA1B68">
              <w:rPr>
                <w:rFonts w:ascii="Times New Roman" w:hAnsi="Times New Roman"/>
                <w:color w:val="FF0000"/>
                <w:sz w:val="20"/>
                <w:szCs w:val="20"/>
                <w:lang w:val="de-DE"/>
              </w:rPr>
              <w:t xml:space="preserve"> (if any)</w:t>
            </w:r>
            <w:r w:rsidR="00F14C96" w:rsidRPr="00F17D6B">
              <w:rPr>
                <w:rFonts w:ascii="Times New Roman" w:hAnsi="Times New Roman"/>
                <w:color w:val="FF0000"/>
                <w:sz w:val="20"/>
                <w:szCs w:val="20"/>
                <w:lang w:val="de-DE"/>
              </w:rPr>
              <w:t xml:space="preserve"> </w:t>
            </w:r>
            <w:r w:rsidRPr="00F17D6B">
              <w:rPr>
                <w:rFonts w:ascii="Times New Roman" w:hAnsi="Times New Roman"/>
                <w:color w:val="FF0000"/>
                <w:sz w:val="20"/>
                <w:szCs w:val="20"/>
                <w:lang w:val="de-DE"/>
              </w:rPr>
              <w:t>for functionality-based LCM</w:t>
            </w:r>
          </w:p>
          <w:p w14:paraId="0621DD17" w14:textId="0CAC2487" w:rsidR="00FA1B68" w:rsidRPr="00F17D6B" w:rsidRDefault="00FA1B68" w:rsidP="008C04CE">
            <w:pPr>
              <w:pStyle w:val="ListParagraph"/>
              <w:numPr>
                <w:ilvl w:val="0"/>
                <w:numId w:val="19"/>
              </w:numPr>
              <w:rPr>
                <w:rFonts w:ascii="Times New Roman" w:hAnsi="Times New Roman"/>
                <w:color w:val="FF0000"/>
                <w:sz w:val="20"/>
                <w:szCs w:val="20"/>
                <w:lang w:val="de-DE"/>
              </w:rPr>
            </w:pPr>
            <w:r>
              <w:rPr>
                <w:rFonts w:ascii="Times New Roman" w:hAnsi="Times New Roman"/>
                <w:color w:val="FF0000"/>
                <w:sz w:val="20"/>
                <w:szCs w:val="20"/>
                <w:lang w:val="de-DE"/>
              </w:rPr>
              <w:t xml:space="preserve">Deprioritize </w:t>
            </w:r>
            <w:r w:rsidR="00764128" w:rsidRPr="00764128">
              <w:rPr>
                <w:rFonts w:ascii="Times New Roman" w:hAnsi="Times New Roman"/>
                <w:color w:val="FF0000"/>
                <w:sz w:val="20"/>
                <w:szCs w:val="20"/>
                <w:lang w:val="de-DE"/>
              </w:rPr>
              <w:t>model fine-tuning in Rel-19</w:t>
            </w:r>
          </w:p>
          <w:p w14:paraId="3B4F0A8B" w14:textId="77777777" w:rsidR="006970C8" w:rsidRDefault="006970C8" w:rsidP="008759D5"/>
          <w:p w14:paraId="62545966" w14:textId="77777777" w:rsidR="006970C8" w:rsidRDefault="006970C8" w:rsidP="008759D5">
            <w:r>
              <w:t>=======================  End of text proposal to TR 38.843 v1.0.0 ====================</w:t>
            </w:r>
          </w:p>
        </w:tc>
      </w:tr>
    </w:tbl>
    <w:p w14:paraId="2CC936B9" w14:textId="77777777" w:rsidR="0080152B" w:rsidRDefault="0080152B" w:rsidP="00D4684C"/>
    <w:p w14:paraId="3A176040" w14:textId="77777777" w:rsidR="00C01F33" w:rsidRPr="00CE0424" w:rsidRDefault="00C01F33" w:rsidP="00CE0424">
      <w:pPr>
        <w:pStyle w:val="Heading1"/>
      </w:pPr>
      <w:r w:rsidRPr="00CE0424">
        <w:t>Conclusion</w:t>
      </w:r>
    </w:p>
    <w:p w14:paraId="769E3CF2"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115CAF87" w14:textId="443F0E95" w:rsidR="008A0711" w:rsidRDefault="006E1C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46904657" w:history="1">
        <w:r w:rsidR="008A0711" w:rsidRPr="001B5F82">
          <w:rPr>
            <w:rStyle w:val="Hyperlink"/>
            <w:rFonts w:eastAsia="Batang" w:cs="Arial"/>
            <w:noProof/>
          </w:rPr>
          <w:t>Proposal 1</w:t>
        </w:r>
        <w:r w:rsidR="008A0711">
          <w:rPr>
            <w:rFonts w:asciiTheme="minorHAnsi" w:eastAsiaTheme="minorEastAsia" w:hAnsiTheme="minorHAnsi" w:cstheme="minorBidi"/>
            <w:b w:val="0"/>
            <w:noProof/>
            <w:sz w:val="22"/>
            <w:szCs w:val="22"/>
            <w:lang w:val="en-US" w:eastAsia="en-US"/>
          </w:rPr>
          <w:tab/>
        </w:r>
        <w:r w:rsidR="008A0711" w:rsidRPr="001B5F82">
          <w:rPr>
            <w:rStyle w:val="Hyperlink"/>
            <w:rFonts w:eastAsia="Batang" w:cs="Arial"/>
            <w:noProof/>
          </w:rPr>
          <w:t>Adopt the following text proposal to TR 38.843 to capture missing agreements and conclusions.</w:t>
        </w:r>
      </w:hyperlink>
    </w:p>
    <w:p w14:paraId="2BC68B1C" w14:textId="41ED1062" w:rsidR="008A0711" w:rsidRDefault="008A0711">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46904658" w:history="1">
        <w:r w:rsidRPr="001B5F82">
          <w:rPr>
            <w:rStyle w:val="Hyperlink"/>
            <w:rFonts w:eastAsia="Batang" w:cs="Arial"/>
            <w:noProof/>
          </w:rPr>
          <w:t>Proposal 2</w:t>
        </w:r>
        <w:r>
          <w:rPr>
            <w:rFonts w:asciiTheme="minorHAnsi" w:eastAsiaTheme="minorEastAsia" w:hAnsiTheme="minorHAnsi" w:cstheme="minorBidi"/>
            <w:b w:val="0"/>
            <w:noProof/>
            <w:sz w:val="22"/>
            <w:szCs w:val="22"/>
            <w:lang w:val="en-US" w:eastAsia="en-US"/>
          </w:rPr>
          <w:tab/>
        </w:r>
        <w:r w:rsidRPr="001B5F82">
          <w:rPr>
            <w:rStyle w:val="Hyperlink"/>
            <w:rFonts w:eastAsia="Batang" w:cs="Arial"/>
            <w:noProof/>
          </w:rPr>
          <w:t xml:space="preserve">Adopt the following text proposal to TR 38.843 to capture </w:t>
        </w:r>
        <w:r w:rsidRPr="001B5F82">
          <w:rPr>
            <w:rStyle w:val="Hyperlink"/>
            <w:noProof/>
          </w:rPr>
          <w:t>concrete agreements separately from "items considered for study"</w:t>
        </w:r>
        <w:r w:rsidRPr="001B5F82">
          <w:rPr>
            <w:rStyle w:val="Hyperlink"/>
            <w:rFonts w:eastAsia="Batang" w:cs="Arial"/>
            <w:noProof/>
          </w:rPr>
          <w:t>.</w:t>
        </w:r>
      </w:hyperlink>
    </w:p>
    <w:p w14:paraId="7AD38C6E" w14:textId="40079103" w:rsidR="008A0711" w:rsidRDefault="008A0711">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46904659" w:history="1">
        <w:r w:rsidRPr="001B5F82">
          <w:rPr>
            <w:rStyle w:val="Hyperlink"/>
            <w:rFonts w:eastAsia="Batang" w:cs="Arial"/>
            <w:noProof/>
          </w:rPr>
          <w:t>Proposal 3</w:t>
        </w:r>
        <w:r>
          <w:rPr>
            <w:rFonts w:asciiTheme="minorHAnsi" w:eastAsiaTheme="minorEastAsia" w:hAnsiTheme="minorHAnsi" w:cstheme="minorBidi"/>
            <w:b w:val="0"/>
            <w:noProof/>
            <w:sz w:val="22"/>
            <w:szCs w:val="22"/>
            <w:lang w:val="en-US" w:eastAsia="en-US"/>
          </w:rPr>
          <w:tab/>
        </w:r>
        <w:r w:rsidRPr="001B5F82">
          <w:rPr>
            <w:rStyle w:val="Hyperlink"/>
            <w:rFonts w:eastAsia="Batang" w:cs="Arial"/>
            <w:noProof/>
          </w:rPr>
          <w:t>RAN1 discuss and decide how to treat the evaluation-related issues that were not investigated in RAN1 study. Update the relevant TR text accordingly.</w:t>
        </w:r>
      </w:hyperlink>
    </w:p>
    <w:p w14:paraId="20BF614F" w14:textId="714E2805" w:rsidR="008A0711" w:rsidRDefault="008A0711">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46904660" w:history="1">
        <w:r w:rsidRPr="001B5F82">
          <w:rPr>
            <w:rStyle w:val="Hyperlink"/>
            <w:rFonts w:eastAsia="Batang" w:cs="Arial"/>
            <w:noProof/>
          </w:rPr>
          <w:t>Proposal 4</w:t>
        </w:r>
        <w:r>
          <w:rPr>
            <w:rFonts w:asciiTheme="minorHAnsi" w:eastAsiaTheme="minorEastAsia" w:hAnsiTheme="minorHAnsi" w:cstheme="minorBidi"/>
            <w:b w:val="0"/>
            <w:noProof/>
            <w:sz w:val="22"/>
            <w:szCs w:val="22"/>
            <w:lang w:val="en-US" w:eastAsia="en-US"/>
          </w:rPr>
          <w:tab/>
        </w:r>
        <w:r w:rsidRPr="001B5F82">
          <w:rPr>
            <w:rStyle w:val="Hyperlink"/>
            <w:rFonts w:eastAsia="Batang" w:cs="Arial"/>
            <w:noProof/>
          </w:rPr>
          <w:t>RAN1 discuss and decide how to treat the KPIs not evaluated in TR 38.843. One solution is to spell out in the TR the agreed KPIs that have not been evaluated for each use case.</w:t>
        </w:r>
      </w:hyperlink>
    </w:p>
    <w:p w14:paraId="6904C53A" w14:textId="7B77794D" w:rsidR="008A0711" w:rsidRDefault="008A0711">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46904661" w:history="1">
        <w:r w:rsidRPr="001B5F82">
          <w:rPr>
            <w:rStyle w:val="Hyperlink"/>
            <w:rFonts w:eastAsia="Batang" w:cs="Arial"/>
            <w:noProof/>
          </w:rPr>
          <w:t>Proposal 5</w:t>
        </w:r>
        <w:r>
          <w:rPr>
            <w:rFonts w:asciiTheme="minorHAnsi" w:eastAsiaTheme="minorEastAsia" w:hAnsiTheme="minorHAnsi" w:cstheme="minorBidi"/>
            <w:b w:val="0"/>
            <w:noProof/>
            <w:sz w:val="22"/>
            <w:szCs w:val="22"/>
            <w:lang w:val="en-US" w:eastAsia="en-US"/>
          </w:rPr>
          <w:tab/>
        </w:r>
        <w:r w:rsidRPr="001B5F82">
          <w:rPr>
            <w:rStyle w:val="Hyperlink"/>
            <w:rFonts w:eastAsia="Batang" w:cs="Arial"/>
            <w:noProof/>
          </w:rPr>
          <w:t>RAN1 discuss and decide how to treat the BM link-level simulation assumptions not evaluated in TR 38.843. One solution is to remove the link-level simulation assumptions since no results were provided.</w:t>
        </w:r>
      </w:hyperlink>
    </w:p>
    <w:p w14:paraId="770F1E61" w14:textId="035A95FF" w:rsidR="008A0711" w:rsidRDefault="008A0711">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46904662" w:history="1">
        <w:r w:rsidRPr="001B5F82">
          <w:rPr>
            <w:rStyle w:val="Hyperlink"/>
            <w:rFonts w:eastAsia="Batang" w:cs="Arial"/>
            <w:noProof/>
          </w:rPr>
          <w:t>Proposal 6</w:t>
        </w:r>
        <w:r>
          <w:rPr>
            <w:rFonts w:asciiTheme="minorHAnsi" w:eastAsiaTheme="minorEastAsia" w:hAnsiTheme="minorHAnsi" w:cstheme="minorBidi"/>
            <w:b w:val="0"/>
            <w:noProof/>
            <w:sz w:val="22"/>
            <w:szCs w:val="22"/>
            <w:lang w:val="en-US" w:eastAsia="en-US"/>
          </w:rPr>
          <w:tab/>
        </w:r>
        <w:r w:rsidRPr="001B5F82">
          <w:rPr>
            <w:rStyle w:val="Hyperlink"/>
            <w:rFonts w:eastAsia="Batang" w:cs="Arial"/>
            <w:noProof/>
          </w:rPr>
          <w:t>RAN1 discuss and decide how to treat the FFS points in TR 38.843 v1.0.0. Update the relevant TR text accordingly.</w:t>
        </w:r>
      </w:hyperlink>
    </w:p>
    <w:p w14:paraId="1A0D670D" w14:textId="3B0FAAD1" w:rsidR="008A0711" w:rsidRDefault="008A0711">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46904663" w:history="1">
        <w:r w:rsidRPr="001B5F82">
          <w:rPr>
            <w:rStyle w:val="Hyperlink"/>
            <w:rFonts w:eastAsia="Batang" w:cs="Arial"/>
            <w:noProof/>
          </w:rPr>
          <w:t>Proposal 7</w:t>
        </w:r>
        <w:r>
          <w:rPr>
            <w:rFonts w:asciiTheme="minorHAnsi" w:eastAsiaTheme="minorEastAsia" w:hAnsiTheme="minorHAnsi" w:cstheme="minorBidi"/>
            <w:b w:val="0"/>
            <w:noProof/>
            <w:sz w:val="22"/>
            <w:szCs w:val="22"/>
            <w:lang w:val="en-US" w:eastAsia="en-US"/>
          </w:rPr>
          <w:tab/>
        </w:r>
        <w:r w:rsidRPr="001B5F82">
          <w:rPr>
            <w:rStyle w:val="Hyperlink"/>
            <w:rFonts w:eastAsia="Batang" w:cs="Arial"/>
            <w:noProof/>
          </w:rPr>
          <w:t xml:space="preserve">Adopt the following text proposal to TR 38.843 to </w:t>
        </w:r>
        <w:r w:rsidRPr="001B5F82">
          <w:rPr>
            <w:rStyle w:val="Hyperlink"/>
            <w:noProof/>
          </w:rPr>
          <w:t>update the list of abbreviations</w:t>
        </w:r>
        <w:r w:rsidRPr="001B5F82">
          <w:rPr>
            <w:rStyle w:val="Hyperlink"/>
            <w:rFonts w:eastAsia="Batang" w:cs="Arial"/>
            <w:noProof/>
          </w:rPr>
          <w:t>.</w:t>
        </w:r>
      </w:hyperlink>
    </w:p>
    <w:p w14:paraId="0F372249" w14:textId="4CEDBAD1" w:rsidR="008A0711" w:rsidRDefault="008A0711">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46904664" w:history="1">
        <w:r w:rsidRPr="001B5F82">
          <w:rPr>
            <w:rStyle w:val="Hyperlink"/>
            <w:rFonts w:eastAsia="Batang" w:cs="Arial"/>
            <w:noProof/>
          </w:rPr>
          <w:t>Proposal 8</w:t>
        </w:r>
        <w:r>
          <w:rPr>
            <w:rFonts w:asciiTheme="minorHAnsi" w:eastAsiaTheme="minorEastAsia" w:hAnsiTheme="minorHAnsi" w:cstheme="minorBidi"/>
            <w:b w:val="0"/>
            <w:noProof/>
            <w:sz w:val="22"/>
            <w:szCs w:val="22"/>
            <w:lang w:val="en-US" w:eastAsia="en-US"/>
          </w:rPr>
          <w:tab/>
        </w:r>
        <w:r w:rsidRPr="001B5F82">
          <w:rPr>
            <w:rStyle w:val="Hyperlink"/>
            <w:rFonts w:eastAsia="Batang" w:cs="Arial"/>
            <w:noProof/>
          </w:rPr>
          <w:t>Adopt the above suggested miscellaneous changes to TR 38.843.</w:t>
        </w:r>
      </w:hyperlink>
    </w:p>
    <w:p w14:paraId="512B05B6" w14:textId="37E9F5DE" w:rsidR="008A0711" w:rsidRDefault="008A0711">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46904665" w:history="1">
        <w:r w:rsidRPr="001B5F82">
          <w:rPr>
            <w:rStyle w:val="Hyperlink"/>
            <w:rFonts w:eastAsia="Batang" w:cs="Arial"/>
            <w:noProof/>
          </w:rPr>
          <w:t>Proposal 9</w:t>
        </w:r>
        <w:r>
          <w:rPr>
            <w:rFonts w:asciiTheme="minorHAnsi" w:eastAsiaTheme="minorEastAsia" w:hAnsiTheme="minorHAnsi" w:cstheme="minorBidi"/>
            <w:b w:val="0"/>
            <w:noProof/>
            <w:sz w:val="22"/>
            <w:szCs w:val="22"/>
            <w:lang w:val="en-US" w:eastAsia="en-US"/>
          </w:rPr>
          <w:tab/>
        </w:r>
        <w:r w:rsidRPr="001B5F82">
          <w:rPr>
            <w:rStyle w:val="Hyperlink"/>
            <w:rFonts w:eastAsia="Batang" w:cs="Arial"/>
            <w:noProof/>
          </w:rPr>
          <w:t xml:space="preserve">Adopt the following text proposal to TR 38.843 for conclusion on </w:t>
        </w:r>
        <w:r w:rsidRPr="001B5F82">
          <w:rPr>
            <w:rStyle w:val="Hyperlink"/>
            <w:noProof/>
          </w:rPr>
          <w:t>CSI feedback enhancement</w:t>
        </w:r>
        <w:r w:rsidRPr="001B5F82">
          <w:rPr>
            <w:rStyle w:val="Hyperlink"/>
            <w:rFonts w:eastAsia="Batang" w:cs="Arial"/>
            <w:noProof/>
          </w:rPr>
          <w:t>.</w:t>
        </w:r>
      </w:hyperlink>
    </w:p>
    <w:p w14:paraId="7A8703FC" w14:textId="3CEFC6B7" w:rsidR="008A0711" w:rsidRDefault="008A0711">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46904666" w:history="1">
        <w:r w:rsidRPr="001B5F82">
          <w:rPr>
            <w:rStyle w:val="Hyperlink"/>
            <w:rFonts w:eastAsia="Batang" w:cs="Arial"/>
            <w:noProof/>
          </w:rPr>
          <w:t>Proposal 10</w:t>
        </w:r>
        <w:r>
          <w:rPr>
            <w:rFonts w:asciiTheme="minorHAnsi" w:eastAsiaTheme="minorEastAsia" w:hAnsiTheme="minorHAnsi" w:cstheme="minorBidi"/>
            <w:b w:val="0"/>
            <w:noProof/>
            <w:sz w:val="22"/>
            <w:szCs w:val="22"/>
            <w:lang w:val="en-US" w:eastAsia="en-US"/>
          </w:rPr>
          <w:tab/>
        </w:r>
        <w:r w:rsidRPr="001B5F82">
          <w:rPr>
            <w:rStyle w:val="Hyperlink"/>
            <w:rFonts w:eastAsia="Batang" w:cs="Arial"/>
            <w:noProof/>
          </w:rPr>
          <w:t xml:space="preserve">Adopt the following text proposal to TR 38.843 for conclusion on </w:t>
        </w:r>
        <w:r w:rsidRPr="001B5F82">
          <w:rPr>
            <w:rStyle w:val="Hyperlink"/>
            <w:noProof/>
          </w:rPr>
          <w:t>beam management.</w:t>
        </w:r>
      </w:hyperlink>
    </w:p>
    <w:p w14:paraId="28B0D7D4" w14:textId="0955AD90" w:rsidR="008A0711" w:rsidRDefault="008A0711">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46904667" w:history="1">
        <w:r w:rsidRPr="001B5F82">
          <w:rPr>
            <w:rStyle w:val="Hyperlink"/>
            <w:rFonts w:eastAsia="Batang" w:cs="Arial"/>
            <w:noProof/>
          </w:rPr>
          <w:t>Proposal 11</w:t>
        </w:r>
        <w:r>
          <w:rPr>
            <w:rFonts w:asciiTheme="minorHAnsi" w:eastAsiaTheme="minorEastAsia" w:hAnsiTheme="minorHAnsi" w:cstheme="minorBidi"/>
            <w:b w:val="0"/>
            <w:noProof/>
            <w:sz w:val="22"/>
            <w:szCs w:val="22"/>
            <w:lang w:val="en-US" w:eastAsia="en-US"/>
          </w:rPr>
          <w:tab/>
        </w:r>
        <w:r w:rsidRPr="001B5F82">
          <w:rPr>
            <w:rStyle w:val="Hyperlink"/>
            <w:rFonts w:eastAsia="Batang" w:cs="Arial"/>
            <w:noProof/>
          </w:rPr>
          <w:t xml:space="preserve">Adopt the following text proposal to TR 38.843 for conclusion on </w:t>
        </w:r>
        <w:r w:rsidRPr="001B5F82">
          <w:rPr>
            <w:rStyle w:val="Hyperlink"/>
            <w:noProof/>
          </w:rPr>
          <w:t>positioning accuracy enhancements.</w:t>
        </w:r>
      </w:hyperlink>
    </w:p>
    <w:p w14:paraId="3851C97C" w14:textId="2354AE78" w:rsidR="00C01F33" w:rsidRPr="00C9453B" w:rsidRDefault="006E1C82" w:rsidP="00C9453B">
      <w:pPr>
        <w:pStyle w:val="BodyText"/>
        <w:rPr>
          <w:b/>
          <w:bCs/>
        </w:rPr>
      </w:pPr>
      <w:r>
        <w:rPr>
          <w:b/>
          <w:bCs/>
          <w:lang w:val="en-US"/>
        </w:rPr>
        <w:fldChar w:fldCharType="end"/>
      </w:r>
      <w:r w:rsidRPr="00CE0424">
        <w:rPr>
          <w:b/>
          <w:bCs/>
        </w:rPr>
        <w:t xml:space="preserve"> </w:t>
      </w:r>
    </w:p>
    <w:p w14:paraId="34AB68F3" w14:textId="77777777" w:rsidR="00F507D1" w:rsidRPr="00CE0424" w:rsidRDefault="00F507D1" w:rsidP="00CE0424">
      <w:pPr>
        <w:pStyle w:val="Heading1"/>
      </w:pPr>
      <w:bookmarkStart w:id="28" w:name="_In-sequence_SDU_delivery"/>
      <w:bookmarkEnd w:id="28"/>
      <w:r w:rsidRPr="00CE0424">
        <w:t>References</w:t>
      </w:r>
    </w:p>
    <w:p w14:paraId="6A2D7182" w14:textId="77777777" w:rsidR="00F022B6" w:rsidRDefault="00F022B6" w:rsidP="00F022B6">
      <w:pPr>
        <w:pStyle w:val="Reference"/>
      </w:pPr>
      <w:bookmarkStart w:id="29" w:name="_Ref146572949"/>
      <w:bookmarkStart w:id="30" w:name="_Ref174151459"/>
      <w:bookmarkStart w:id="31" w:name="_Ref189809556"/>
      <w:r>
        <w:t>RP-231766, TR 38.843 v1.0.0 (2023-09).</w:t>
      </w:r>
      <w:bookmarkEnd w:id="29"/>
      <w:r>
        <w:t xml:space="preserve"> </w:t>
      </w:r>
    </w:p>
    <w:p w14:paraId="678819E1" w14:textId="3F14E70F" w:rsidR="00EE3A82" w:rsidRPr="00CE0424" w:rsidRDefault="00EE3A82" w:rsidP="00F022B6">
      <w:pPr>
        <w:pStyle w:val="Reference"/>
      </w:pPr>
      <w:bookmarkStart w:id="32" w:name="_Ref146874242"/>
      <w:r>
        <w:t xml:space="preserve">R1-2308873, Ericsson, Discussions on AI-CSI, </w:t>
      </w:r>
      <w:r w:rsidR="005E544E">
        <w:t xml:space="preserve">RAN WG1 #114-bis, </w:t>
      </w:r>
      <w:r w:rsidR="00A003D2">
        <w:t>Xiamen, China, Oct</w:t>
      </w:r>
      <w:r w:rsidR="007F1B01">
        <w:t>. 09-13, 2023.</w:t>
      </w:r>
      <w:bookmarkEnd w:id="32"/>
    </w:p>
    <w:bookmarkEnd w:id="30"/>
    <w:bookmarkEnd w:id="31"/>
    <w:p w14:paraId="16A3196F" w14:textId="77777777" w:rsidR="003A7EF3" w:rsidRDefault="003A7EF3" w:rsidP="00CE0424">
      <w:pPr>
        <w:pStyle w:val="BodyText"/>
      </w:pPr>
    </w:p>
    <w:p w14:paraId="56F8404C" w14:textId="77777777" w:rsidR="008D3DBA" w:rsidRPr="00CE0424" w:rsidRDefault="008D3DBA" w:rsidP="00CE0424">
      <w:pPr>
        <w:pStyle w:val="BodyText"/>
      </w:pPr>
    </w:p>
    <w:sectPr w:rsidR="008D3DBA"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17FD60" w14:textId="77777777" w:rsidR="00CD331E" w:rsidRDefault="00CD331E">
      <w:r>
        <w:separator/>
      </w:r>
    </w:p>
  </w:endnote>
  <w:endnote w:type="continuationSeparator" w:id="0">
    <w:p w14:paraId="7BFDB37E" w14:textId="77777777" w:rsidR="00CD331E" w:rsidRDefault="00CD331E">
      <w:r>
        <w:continuationSeparator/>
      </w:r>
    </w:p>
  </w:endnote>
  <w:endnote w:type="continuationNotice" w:id="1">
    <w:p w14:paraId="6700FF7E" w14:textId="77777777" w:rsidR="00CD331E" w:rsidRDefault="00CD33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99C92"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DF8AA6" w14:textId="77777777" w:rsidR="00CD331E" w:rsidRDefault="00CD331E">
      <w:r>
        <w:separator/>
      </w:r>
    </w:p>
  </w:footnote>
  <w:footnote w:type="continuationSeparator" w:id="0">
    <w:p w14:paraId="6AE53354" w14:textId="77777777" w:rsidR="00CD331E" w:rsidRDefault="00CD331E">
      <w:r>
        <w:continuationSeparator/>
      </w:r>
    </w:p>
  </w:footnote>
  <w:footnote w:type="continuationNotice" w:id="1">
    <w:p w14:paraId="6E4EB074" w14:textId="77777777" w:rsidR="00CD331E" w:rsidRDefault="00CD331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32E13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428321B"/>
    <w:multiLevelType w:val="hybridMultilevel"/>
    <w:tmpl w:val="E3782B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B663CB1"/>
    <w:multiLevelType w:val="multilevel"/>
    <w:tmpl w:val="1B663CB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CD71883"/>
    <w:multiLevelType w:val="multilevel"/>
    <w:tmpl w:val="1CD71883"/>
    <w:lvl w:ilvl="0">
      <w:start w:val="1"/>
      <w:numFmt w:val="decimal"/>
      <w:lvlText w:val="Proposal %1:"/>
      <w:lvlJc w:val="left"/>
      <w:pPr>
        <w:ind w:left="8217" w:hanging="420"/>
      </w:pPr>
      <w:rPr>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SimSun" w:hAnsi="Times New Roman" w:cs="Times New Roman" w:hint="default"/>
      </w:rPr>
    </w:lvl>
    <w:lvl w:ilvl="3">
      <w:numFmt w:val="bullet"/>
      <w:lvlText w:val="-"/>
      <w:lvlJc w:val="left"/>
      <w:pPr>
        <w:ind w:left="1620" w:hanging="360"/>
      </w:pPr>
      <w:rPr>
        <w:rFonts w:ascii="Times New Roman" w:eastAsia="SimSun"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E205BC7"/>
    <w:multiLevelType w:val="hybridMultilevel"/>
    <w:tmpl w:val="7A9C34E6"/>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DD051B"/>
    <w:multiLevelType w:val="hybridMultilevel"/>
    <w:tmpl w:val="301065EC"/>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58C707F"/>
    <w:multiLevelType w:val="hybridMultilevel"/>
    <w:tmpl w:val="F7EA9280"/>
    <w:lvl w:ilvl="0" w:tplc="B6182538">
      <w:numFmt w:val="bullet"/>
      <w:lvlText w:val="-"/>
      <w:lvlJc w:val="left"/>
      <w:pPr>
        <w:ind w:left="720" w:hanging="360"/>
      </w:pPr>
      <w:rPr>
        <w:rFonts w:ascii="Times New Roman" w:eastAsia="MS Mincho" w:hAnsi="Times New Roman" w:cs="Times New Roman" w:hint="default"/>
      </w:rPr>
    </w:lvl>
    <w:lvl w:ilvl="1" w:tplc="C6DA1A48">
      <w:numFmt w:val="bullet"/>
      <w:lvlText w:val="-"/>
      <w:lvlJc w:val="left"/>
      <w:pPr>
        <w:ind w:left="720" w:hanging="360"/>
      </w:pPr>
      <w:rPr>
        <w:rFonts w:ascii="Arial" w:eastAsia="MS Mincho" w:hAnsi="Arial" w:cs="Arial" w:hint="default"/>
      </w:rPr>
    </w:lvl>
    <w:lvl w:ilvl="2" w:tplc="C6DA1A48">
      <w:numFmt w:val="bullet"/>
      <w:lvlText w:val="-"/>
      <w:lvlJc w:val="left"/>
      <w:pPr>
        <w:ind w:left="2160" w:hanging="360"/>
      </w:pPr>
      <w:rPr>
        <w:rFonts w:ascii="Arial" w:eastAsia="MS Mincho" w:hAnsi="Arial" w:cs="Arial" w:hint="default"/>
      </w:rPr>
    </w:lvl>
    <w:lvl w:ilvl="3" w:tplc="C6DA1A48">
      <w:numFmt w:val="bullet"/>
      <w:lvlText w:val="-"/>
      <w:lvlJc w:val="left"/>
      <w:pPr>
        <w:ind w:left="2880" w:hanging="360"/>
      </w:pPr>
      <w:rPr>
        <w:rFonts w:ascii="Arial" w:eastAsia="MS Mincho" w:hAnsi="Arial" w:cs="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1D4352"/>
    <w:multiLevelType w:val="multilevel"/>
    <w:tmpl w:val="361D435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4" w15:restartNumberingAfterBreak="0">
    <w:nsid w:val="37143E65"/>
    <w:multiLevelType w:val="multilevel"/>
    <w:tmpl w:val="37143E65"/>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5" w15:restartNumberingAfterBreak="0">
    <w:nsid w:val="3AA46647"/>
    <w:multiLevelType w:val="hybridMultilevel"/>
    <w:tmpl w:val="27CE791C"/>
    <w:lvl w:ilvl="0" w:tplc="9B021622">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D5A5892"/>
    <w:multiLevelType w:val="hybridMultilevel"/>
    <w:tmpl w:val="314E0E5A"/>
    <w:lvl w:ilvl="0" w:tplc="C6DA1A4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092614"/>
    <w:multiLevelType w:val="hybridMultilevel"/>
    <w:tmpl w:val="0FC8EB68"/>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0967F2"/>
    <w:multiLevelType w:val="multilevel"/>
    <w:tmpl w:val="4B0967F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5C4086B"/>
    <w:multiLevelType w:val="hybridMultilevel"/>
    <w:tmpl w:val="456A59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90B3850"/>
    <w:multiLevelType w:val="multilevel"/>
    <w:tmpl w:val="952052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487350B"/>
    <w:multiLevelType w:val="multilevel"/>
    <w:tmpl w:val="7487350B"/>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8" w15:restartNumberingAfterBreak="0">
    <w:nsid w:val="76AF75E3"/>
    <w:multiLevelType w:val="hybridMultilevel"/>
    <w:tmpl w:val="2F2E4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E2146F"/>
    <w:multiLevelType w:val="hybridMultilevel"/>
    <w:tmpl w:val="455C596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992680128">
    <w:abstractNumId w:val="19"/>
  </w:num>
  <w:num w:numId="2" w16cid:durableId="1747142166">
    <w:abstractNumId w:val="15"/>
  </w:num>
  <w:num w:numId="3" w16cid:durableId="729041629">
    <w:abstractNumId w:val="0"/>
  </w:num>
  <w:num w:numId="4" w16cid:durableId="541749140">
    <w:abstractNumId w:val="20"/>
  </w:num>
  <w:num w:numId="5" w16cid:durableId="1902517254">
    <w:abstractNumId w:val="21"/>
  </w:num>
  <w:num w:numId="6" w16cid:durableId="2066946253">
    <w:abstractNumId w:val="24"/>
  </w:num>
  <w:num w:numId="7" w16cid:durableId="861208694">
    <w:abstractNumId w:val="7"/>
  </w:num>
  <w:num w:numId="8" w16cid:durableId="562720593">
    <w:abstractNumId w:val="10"/>
  </w:num>
  <w:num w:numId="9" w16cid:durableId="796995740">
    <w:abstractNumId w:val="2"/>
  </w:num>
  <w:num w:numId="10" w16cid:durableId="1262839493">
    <w:abstractNumId w:val="27"/>
  </w:num>
  <w:num w:numId="11" w16cid:durableId="1865710097">
    <w:abstractNumId w:val="11"/>
  </w:num>
  <w:num w:numId="12" w16cid:durableId="750544343">
    <w:abstractNumId w:val="25"/>
  </w:num>
  <w:num w:numId="13" w16cid:durableId="227762573">
    <w:abstractNumId w:val="5"/>
  </w:num>
  <w:num w:numId="14" w16cid:durableId="306279773">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09154618">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13446575">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96173563">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09280592">
    <w:abstractNumId w:val="23"/>
  </w:num>
  <w:num w:numId="19" w16cid:durableId="1161040063">
    <w:abstractNumId w:val="28"/>
  </w:num>
  <w:num w:numId="20" w16cid:durableId="705329242">
    <w:abstractNumId w:val="22"/>
  </w:num>
  <w:num w:numId="21" w16cid:durableId="141122106">
    <w:abstractNumId w:val="1"/>
  </w:num>
  <w:num w:numId="22" w16cid:durableId="469711611">
    <w:abstractNumId w:val="3"/>
  </w:num>
  <w:num w:numId="23" w16cid:durableId="1995790909">
    <w:abstractNumId w:val="16"/>
  </w:num>
  <w:num w:numId="24" w16cid:durableId="1526559736">
    <w:abstractNumId w:val="12"/>
  </w:num>
  <w:num w:numId="25" w16cid:durableId="945770996">
    <w:abstractNumId w:val="29"/>
  </w:num>
  <w:num w:numId="26" w16cid:durableId="429545991">
    <w:abstractNumId w:val="4"/>
  </w:num>
  <w:num w:numId="27" w16cid:durableId="1470779450">
    <w:abstractNumId w:val="8"/>
  </w:num>
  <w:num w:numId="28" w16cid:durableId="1830830899">
    <w:abstractNumId w:val="9"/>
  </w:num>
  <w:num w:numId="29" w16cid:durableId="1037510379">
    <w:abstractNumId w:val="6"/>
  </w:num>
  <w:num w:numId="30" w16cid:durableId="942225094">
    <w:abstractNumId w:val="1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ja-JP" w:vendorID="64" w:dllVersion="0"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FF4"/>
    <w:rsid w:val="000006E1"/>
    <w:rsid w:val="00000B8A"/>
    <w:rsid w:val="00002A37"/>
    <w:rsid w:val="0000564C"/>
    <w:rsid w:val="00005739"/>
    <w:rsid w:val="00006446"/>
    <w:rsid w:val="000064D7"/>
    <w:rsid w:val="00006586"/>
    <w:rsid w:val="00006896"/>
    <w:rsid w:val="00006B53"/>
    <w:rsid w:val="0000738B"/>
    <w:rsid w:val="00007CDC"/>
    <w:rsid w:val="00011B28"/>
    <w:rsid w:val="00011D6D"/>
    <w:rsid w:val="00011E83"/>
    <w:rsid w:val="00014FF8"/>
    <w:rsid w:val="0001588D"/>
    <w:rsid w:val="00015D15"/>
    <w:rsid w:val="00016401"/>
    <w:rsid w:val="00016EAC"/>
    <w:rsid w:val="000179CB"/>
    <w:rsid w:val="00017E5F"/>
    <w:rsid w:val="00022BBB"/>
    <w:rsid w:val="00022FE8"/>
    <w:rsid w:val="00023957"/>
    <w:rsid w:val="00023C3C"/>
    <w:rsid w:val="00023CAC"/>
    <w:rsid w:val="0002544A"/>
    <w:rsid w:val="0002564D"/>
    <w:rsid w:val="00025ECA"/>
    <w:rsid w:val="0002796A"/>
    <w:rsid w:val="00027E34"/>
    <w:rsid w:val="00031B31"/>
    <w:rsid w:val="00031BF5"/>
    <w:rsid w:val="00031DA3"/>
    <w:rsid w:val="000325B8"/>
    <w:rsid w:val="00034C15"/>
    <w:rsid w:val="00034F89"/>
    <w:rsid w:val="00034FC6"/>
    <w:rsid w:val="00036B71"/>
    <w:rsid w:val="00036BA1"/>
    <w:rsid w:val="00037C5B"/>
    <w:rsid w:val="00037EF2"/>
    <w:rsid w:val="000402EC"/>
    <w:rsid w:val="0004161B"/>
    <w:rsid w:val="000422E2"/>
    <w:rsid w:val="00042F22"/>
    <w:rsid w:val="000444EF"/>
    <w:rsid w:val="00044989"/>
    <w:rsid w:val="00047958"/>
    <w:rsid w:val="00047F5F"/>
    <w:rsid w:val="0005018A"/>
    <w:rsid w:val="00050756"/>
    <w:rsid w:val="000517E6"/>
    <w:rsid w:val="00052977"/>
    <w:rsid w:val="00052A07"/>
    <w:rsid w:val="000534E3"/>
    <w:rsid w:val="00054485"/>
    <w:rsid w:val="000549D5"/>
    <w:rsid w:val="00055006"/>
    <w:rsid w:val="00055B13"/>
    <w:rsid w:val="0005606A"/>
    <w:rsid w:val="000568CA"/>
    <w:rsid w:val="000569C7"/>
    <w:rsid w:val="00057117"/>
    <w:rsid w:val="00060ED6"/>
    <w:rsid w:val="000616E7"/>
    <w:rsid w:val="0006331F"/>
    <w:rsid w:val="00064721"/>
    <w:rsid w:val="0006487E"/>
    <w:rsid w:val="00065BC5"/>
    <w:rsid w:val="00065E1A"/>
    <w:rsid w:val="000663CC"/>
    <w:rsid w:val="00066CB5"/>
    <w:rsid w:val="00071529"/>
    <w:rsid w:val="0007173B"/>
    <w:rsid w:val="0007283E"/>
    <w:rsid w:val="00073A54"/>
    <w:rsid w:val="0007522F"/>
    <w:rsid w:val="000752C2"/>
    <w:rsid w:val="0007754E"/>
    <w:rsid w:val="00077BBF"/>
    <w:rsid w:val="00077E5F"/>
    <w:rsid w:val="0008036A"/>
    <w:rsid w:val="000818A2"/>
    <w:rsid w:val="00081AE6"/>
    <w:rsid w:val="0008316D"/>
    <w:rsid w:val="000836FF"/>
    <w:rsid w:val="00083B4D"/>
    <w:rsid w:val="00084922"/>
    <w:rsid w:val="000855EB"/>
    <w:rsid w:val="00085B52"/>
    <w:rsid w:val="000866F2"/>
    <w:rsid w:val="00086C57"/>
    <w:rsid w:val="000871D5"/>
    <w:rsid w:val="0008775D"/>
    <w:rsid w:val="00087E85"/>
    <w:rsid w:val="0009009F"/>
    <w:rsid w:val="000912DC"/>
    <w:rsid w:val="00091557"/>
    <w:rsid w:val="000924C1"/>
    <w:rsid w:val="000924F0"/>
    <w:rsid w:val="00092E00"/>
    <w:rsid w:val="00093140"/>
    <w:rsid w:val="00093474"/>
    <w:rsid w:val="0009510F"/>
    <w:rsid w:val="00096063"/>
    <w:rsid w:val="000A1B7B"/>
    <w:rsid w:val="000A358D"/>
    <w:rsid w:val="000A56F2"/>
    <w:rsid w:val="000A58C5"/>
    <w:rsid w:val="000A6826"/>
    <w:rsid w:val="000A6C5D"/>
    <w:rsid w:val="000B14B3"/>
    <w:rsid w:val="000B23FE"/>
    <w:rsid w:val="000B2719"/>
    <w:rsid w:val="000B3A8F"/>
    <w:rsid w:val="000B4AB9"/>
    <w:rsid w:val="000B58C3"/>
    <w:rsid w:val="000B61E9"/>
    <w:rsid w:val="000B67C8"/>
    <w:rsid w:val="000B6976"/>
    <w:rsid w:val="000B6C81"/>
    <w:rsid w:val="000C165A"/>
    <w:rsid w:val="000C2504"/>
    <w:rsid w:val="000C28A1"/>
    <w:rsid w:val="000C2E19"/>
    <w:rsid w:val="000C44CB"/>
    <w:rsid w:val="000C6F91"/>
    <w:rsid w:val="000D0D07"/>
    <w:rsid w:val="000D31CE"/>
    <w:rsid w:val="000D357C"/>
    <w:rsid w:val="000D4797"/>
    <w:rsid w:val="000D5738"/>
    <w:rsid w:val="000D6C94"/>
    <w:rsid w:val="000E0527"/>
    <w:rsid w:val="000E1E92"/>
    <w:rsid w:val="000E445A"/>
    <w:rsid w:val="000E455C"/>
    <w:rsid w:val="000F06D6"/>
    <w:rsid w:val="000F0EB1"/>
    <w:rsid w:val="000F1106"/>
    <w:rsid w:val="000F369F"/>
    <w:rsid w:val="000F3758"/>
    <w:rsid w:val="000F3BE9"/>
    <w:rsid w:val="000F3F6C"/>
    <w:rsid w:val="000F6856"/>
    <w:rsid w:val="000F6DF3"/>
    <w:rsid w:val="001005FF"/>
    <w:rsid w:val="00100ECA"/>
    <w:rsid w:val="00101BB7"/>
    <w:rsid w:val="00102102"/>
    <w:rsid w:val="00103134"/>
    <w:rsid w:val="00103687"/>
    <w:rsid w:val="00104E78"/>
    <w:rsid w:val="001062FB"/>
    <w:rsid w:val="001063E6"/>
    <w:rsid w:val="00113CF4"/>
    <w:rsid w:val="001153EA"/>
    <w:rsid w:val="00115643"/>
    <w:rsid w:val="00115CEF"/>
    <w:rsid w:val="0011622E"/>
    <w:rsid w:val="0011658B"/>
    <w:rsid w:val="00116765"/>
    <w:rsid w:val="001212B9"/>
    <w:rsid w:val="001219F5"/>
    <w:rsid w:val="00121A20"/>
    <w:rsid w:val="0012377F"/>
    <w:rsid w:val="00124184"/>
    <w:rsid w:val="00124314"/>
    <w:rsid w:val="001246A9"/>
    <w:rsid w:val="00125B04"/>
    <w:rsid w:val="00126B4A"/>
    <w:rsid w:val="0012798B"/>
    <w:rsid w:val="00132FD0"/>
    <w:rsid w:val="001344C0"/>
    <w:rsid w:val="001346FA"/>
    <w:rsid w:val="00135252"/>
    <w:rsid w:val="0013759F"/>
    <w:rsid w:val="00137AB5"/>
    <w:rsid w:val="00137C14"/>
    <w:rsid w:val="00137F0B"/>
    <w:rsid w:val="0014054F"/>
    <w:rsid w:val="001454F0"/>
    <w:rsid w:val="0014627C"/>
    <w:rsid w:val="00147E99"/>
    <w:rsid w:val="00151751"/>
    <w:rsid w:val="00151E23"/>
    <w:rsid w:val="001526E0"/>
    <w:rsid w:val="00152ADC"/>
    <w:rsid w:val="001530C1"/>
    <w:rsid w:val="001534A6"/>
    <w:rsid w:val="00154399"/>
    <w:rsid w:val="00154D44"/>
    <w:rsid w:val="001551B5"/>
    <w:rsid w:val="001566A9"/>
    <w:rsid w:val="001570E1"/>
    <w:rsid w:val="00163F70"/>
    <w:rsid w:val="001648C1"/>
    <w:rsid w:val="00165636"/>
    <w:rsid w:val="001659C1"/>
    <w:rsid w:val="00170E55"/>
    <w:rsid w:val="00173A8E"/>
    <w:rsid w:val="00174EB7"/>
    <w:rsid w:val="00175027"/>
    <w:rsid w:val="0017502C"/>
    <w:rsid w:val="0017625F"/>
    <w:rsid w:val="001767D2"/>
    <w:rsid w:val="00180E41"/>
    <w:rsid w:val="0018143F"/>
    <w:rsid w:val="00181481"/>
    <w:rsid w:val="00181CC7"/>
    <w:rsid w:val="00181FF8"/>
    <w:rsid w:val="00182B29"/>
    <w:rsid w:val="001869AE"/>
    <w:rsid w:val="00187448"/>
    <w:rsid w:val="001909A1"/>
    <w:rsid w:val="00190AC1"/>
    <w:rsid w:val="00192C13"/>
    <w:rsid w:val="0019341A"/>
    <w:rsid w:val="00197D9C"/>
    <w:rsid w:val="00197DF9"/>
    <w:rsid w:val="001A0A28"/>
    <w:rsid w:val="001A184E"/>
    <w:rsid w:val="001A1987"/>
    <w:rsid w:val="001A1DC5"/>
    <w:rsid w:val="001A2564"/>
    <w:rsid w:val="001A259F"/>
    <w:rsid w:val="001A6173"/>
    <w:rsid w:val="001A6CBA"/>
    <w:rsid w:val="001A7B31"/>
    <w:rsid w:val="001B0D97"/>
    <w:rsid w:val="001B174E"/>
    <w:rsid w:val="001B517B"/>
    <w:rsid w:val="001B5A5D"/>
    <w:rsid w:val="001B5CC6"/>
    <w:rsid w:val="001B61AD"/>
    <w:rsid w:val="001C1CE5"/>
    <w:rsid w:val="001C3D2A"/>
    <w:rsid w:val="001C5AEC"/>
    <w:rsid w:val="001D1A3A"/>
    <w:rsid w:val="001D1EB0"/>
    <w:rsid w:val="001D216E"/>
    <w:rsid w:val="001D349A"/>
    <w:rsid w:val="001D3B33"/>
    <w:rsid w:val="001D51BA"/>
    <w:rsid w:val="001D53E7"/>
    <w:rsid w:val="001D56E9"/>
    <w:rsid w:val="001D6342"/>
    <w:rsid w:val="001D6D53"/>
    <w:rsid w:val="001D7116"/>
    <w:rsid w:val="001D7B01"/>
    <w:rsid w:val="001E0C87"/>
    <w:rsid w:val="001E1A4F"/>
    <w:rsid w:val="001E3988"/>
    <w:rsid w:val="001E4400"/>
    <w:rsid w:val="001E58E2"/>
    <w:rsid w:val="001E7AED"/>
    <w:rsid w:val="001F077C"/>
    <w:rsid w:val="001F2F1C"/>
    <w:rsid w:val="001F3292"/>
    <w:rsid w:val="001F3916"/>
    <w:rsid w:val="001F449E"/>
    <w:rsid w:val="001F54C5"/>
    <w:rsid w:val="001F56DF"/>
    <w:rsid w:val="001F5AC7"/>
    <w:rsid w:val="001F5CFE"/>
    <w:rsid w:val="001F662C"/>
    <w:rsid w:val="001F694B"/>
    <w:rsid w:val="001F7074"/>
    <w:rsid w:val="00200490"/>
    <w:rsid w:val="00201F3A"/>
    <w:rsid w:val="00203F96"/>
    <w:rsid w:val="00204344"/>
    <w:rsid w:val="002045A5"/>
    <w:rsid w:val="00205C9E"/>
    <w:rsid w:val="002069B2"/>
    <w:rsid w:val="00207671"/>
    <w:rsid w:val="00207FA3"/>
    <w:rsid w:val="00213AA4"/>
    <w:rsid w:val="00213E30"/>
    <w:rsid w:val="00214DA8"/>
    <w:rsid w:val="002152B8"/>
    <w:rsid w:val="00215423"/>
    <w:rsid w:val="002158FA"/>
    <w:rsid w:val="00220600"/>
    <w:rsid w:val="00221606"/>
    <w:rsid w:val="00221EB5"/>
    <w:rsid w:val="002224DB"/>
    <w:rsid w:val="00223ACF"/>
    <w:rsid w:val="00223FCB"/>
    <w:rsid w:val="002240AC"/>
    <w:rsid w:val="00224158"/>
    <w:rsid w:val="002252C3"/>
    <w:rsid w:val="00225C54"/>
    <w:rsid w:val="00225DDD"/>
    <w:rsid w:val="002262A3"/>
    <w:rsid w:val="002270E9"/>
    <w:rsid w:val="00227C15"/>
    <w:rsid w:val="00230765"/>
    <w:rsid w:val="00230D18"/>
    <w:rsid w:val="00230F5E"/>
    <w:rsid w:val="002319E4"/>
    <w:rsid w:val="002320F5"/>
    <w:rsid w:val="002347D6"/>
    <w:rsid w:val="00235632"/>
    <w:rsid w:val="00235872"/>
    <w:rsid w:val="00237E70"/>
    <w:rsid w:val="00240650"/>
    <w:rsid w:val="00240FF1"/>
    <w:rsid w:val="00241559"/>
    <w:rsid w:val="002435B3"/>
    <w:rsid w:val="00243A7A"/>
    <w:rsid w:val="002458EB"/>
    <w:rsid w:val="002500C8"/>
    <w:rsid w:val="002542FA"/>
    <w:rsid w:val="00254C7C"/>
    <w:rsid w:val="00254CDB"/>
    <w:rsid w:val="0025521C"/>
    <w:rsid w:val="002555CF"/>
    <w:rsid w:val="0025660F"/>
    <w:rsid w:val="00256F6B"/>
    <w:rsid w:val="00257543"/>
    <w:rsid w:val="002603C1"/>
    <w:rsid w:val="0026147D"/>
    <w:rsid w:val="002617E7"/>
    <w:rsid w:val="00261CAA"/>
    <w:rsid w:val="0026202C"/>
    <w:rsid w:val="00264228"/>
    <w:rsid w:val="00264334"/>
    <w:rsid w:val="0026473E"/>
    <w:rsid w:val="0026482E"/>
    <w:rsid w:val="00265389"/>
    <w:rsid w:val="00266214"/>
    <w:rsid w:val="0026754D"/>
    <w:rsid w:val="00267C83"/>
    <w:rsid w:val="00270A93"/>
    <w:rsid w:val="0027144F"/>
    <w:rsid w:val="00271813"/>
    <w:rsid w:val="00271ADD"/>
    <w:rsid w:val="00271F3A"/>
    <w:rsid w:val="00273278"/>
    <w:rsid w:val="002736F5"/>
    <w:rsid w:val="002737F4"/>
    <w:rsid w:val="0027460E"/>
    <w:rsid w:val="002805F5"/>
    <w:rsid w:val="00280751"/>
    <w:rsid w:val="00281E7F"/>
    <w:rsid w:val="0028280A"/>
    <w:rsid w:val="00283660"/>
    <w:rsid w:val="00286A5A"/>
    <w:rsid w:val="00286ACD"/>
    <w:rsid w:val="00287073"/>
    <w:rsid w:val="0028716E"/>
    <w:rsid w:val="00287838"/>
    <w:rsid w:val="002907B5"/>
    <w:rsid w:val="00291A21"/>
    <w:rsid w:val="00292995"/>
    <w:rsid w:val="00292A84"/>
    <w:rsid w:val="00292EB7"/>
    <w:rsid w:val="00296227"/>
    <w:rsid w:val="00296F44"/>
    <w:rsid w:val="0029777D"/>
    <w:rsid w:val="002A055E"/>
    <w:rsid w:val="002A1D4E"/>
    <w:rsid w:val="002A2869"/>
    <w:rsid w:val="002A2F17"/>
    <w:rsid w:val="002A73A4"/>
    <w:rsid w:val="002B0BF6"/>
    <w:rsid w:val="002B24D6"/>
    <w:rsid w:val="002B259E"/>
    <w:rsid w:val="002B2AFC"/>
    <w:rsid w:val="002B602C"/>
    <w:rsid w:val="002B79B2"/>
    <w:rsid w:val="002C085C"/>
    <w:rsid w:val="002C2C7F"/>
    <w:rsid w:val="002C2FA4"/>
    <w:rsid w:val="002C40F0"/>
    <w:rsid w:val="002C41E6"/>
    <w:rsid w:val="002C48E2"/>
    <w:rsid w:val="002C552D"/>
    <w:rsid w:val="002C5A52"/>
    <w:rsid w:val="002C6FA6"/>
    <w:rsid w:val="002D071A"/>
    <w:rsid w:val="002D34B2"/>
    <w:rsid w:val="002D48B0"/>
    <w:rsid w:val="002D508C"/>
    <w:rsid w:val="002D5B37"/>
    <w:rsid w:val="002D7637"/>
    <w:rsid w:val="002E046E"/>
    <w:rsid w:val="002E08FF"/>
    <w:rsid w:val="002E12E3"/>
    <w:rsid w:val="002E1784"/>
    <w:rsid w:val="002E17F2"/>
    <w:rsid w:val="002E231D"/>
    <w:rsid w:val="002E283C"/>
    <w:rsid w:val="002E3039"/>
    <w:rsid w:val="002E6647"/>
    <w:rsid w:val="002E7CAE"/>
    <w:rsid w:val="002F2771"/>
    <w:rsid w:val="002F37A9"/>
    <w:rsid w:val="002F43A6"/>
    <w:rsid w:val="002F62D6"/>
    <w:rsid w:val="002F6800"/>
    <w:rsid w:val="0030063A"/>
    <w:rsid w:val="00301CE6"/>
    <w:rsid w:val="0030256B"/>
    <w:rsid w:val="00304AD4"/>
    <w:rsid w:val="0030501F"/>
    <w:rsid w:val="00306328"/>
    <w:rsid w:val="00307BA1"/>
    <w:rsid w:val="00310E53"/>
    <w:rsid w:val="00311702"/>
    <w:rsid w:val="00311E82"/>
    <w:rsid w:val="00313F3B"/>
    <w:rsid w:val="00313FD6"/>
    <w:rsid w:val="003143BD"/>
    <w:rsid w:val="00314E3E"/>
    <w:rsid w:val="00315363"/>
    <w:rsid w:val="003203ED"/>
    <w:rsid w:val="00320D46"/>
    <w:rsid w:val="00322C9F"/>
    <w:rsid w:val="0032458C"/>
    <w:rsid w:val="00324D23"/>
    <w:rsid w:val="00326D36"/>
    <w:rsid w:val="0032766B"/>
    <w:rsid w:val="00331751"/>
    <w:rsid w:val="00333689"/>
    <w:rsid w:val="00334579"/>
    <w:rsid w:val="003349AE"/>
    <w:rsid w:val="00335858"/>
    <w:rsid w:val="00336052"/>
    <w:rsid w:val="00336BDA"/>
    <w:rsid w:val="003371D9"/>
    <w:rsid w:val="00337287"/>
    <w:rsid w:val="0034010D"/>
    <w:rsid w:val="003424A0"/>
    <w:rsid w:val="003425D2"/>
    <w:rsid w:val="00342BD7"/>
    <w:rsid w:val="00343787"/>
    <w:rsid w:val="00344498"/>
    <w:rsid w:val="00345909"/>
    <w:rsid w:val="00346A6B"/>
    <w:rsid w:val="00346DB5"/>
    <w:rsid w:val="003477B1"/>
    <w:rsid w:val="0034782E"/>
    <w:rsid w:val="00350574"/>
    <w:rsid w:val="00351EE6"/>
    <w:rsid w:val="003547D6"/>
    <w:rsid w:val="00357380"/>
    <w:rsid w:val="003602D9"/>
    <w:rsid w:val="003604CE"/>
    <w:rsid w:val="00360AAC"/>
    <w:rsid w:val="00362B91"/>
    <w:rsid w:val="003637E7"/>
    <w:rsid w:val="003639E8"/>
    <w:rsid w:val="00370E47"/>
    <w:rsid w:val="00371B89"/>
    <w:rsid w:val="003742AC"/>
    <w:rsid w:val="003745D8"/>
    <w:rsid w:val="00374BE7"/>
    <w:rsid w:val="0037754F"/>
    <w:rsid w:val="00377CE1"/>
    <w:rsid w:val="00382F4A"/>
    <w:rsid w:val="00383F54"/>
    <w:rsid w:val="0038508D"/>
    <w:rsid w:val="00385BF0"/>
    <w:rsid w:val="00385C42"/>
    <w:rsid w:val="00390E37"/>
    <w:rsid w:val="00390E8D"/>
    <w:rsid w:val="00390FA0"/>
    <w:rsid w:val="0039136F"/>
    <w:rsid w:val="0039250F"/>
    <w:rsid w:val="003939FF"/>
    <w:rsid w:val="00394435"/>
    <w:rsid w:val="003955F5"/>
    <w:rsid w:val="00395921"/>
    <w:rsid w:val="003A098F"/>
    <w:rsid w:val="003A0C35"/>
    <w:rsid w:val="003A2223"/>
    <w:rsid w:val="003A2A0F"/>
    <w:rsid w:val="003A2E4F"/>
    <w:rsid w:val="003A45A1"/>
    <w:rsid w:val="003A57F0"/>
    <w:rsid w:val="003A59E4"/>
    <w:rsid w:val="003A5B0A"/>
    <w:rsid w:val="003A6133"/>
    <w:rsid w:val="003A6BAC"/>
    <w:rsid w:val="003A70A4"/>
    <w:rsid w:val="003A7EF3"/>
    <w:rsid w:val="003B0A0A"/>
    <w:rsid w:val="003B159C"/>
    <w:rsid w:val="003B32B8"/>
    <w:rsid w:val="003B369F"/>
    <w:rsid w:val="003B36A3"/>
    <w:rsid w:val="003B3D62"/>
    <w:rsid w:val="003B44BB"/>
    <w:rsid w:val="003B492C"/>
    <w:rsid w:val="003B4AED"/>
    <w:rsid w:val="003B62DB"/>
    <w:rsid w:val="003B64BB"/>
    <w:rsid w:val="003B7FE5"/>
    <w:rsid w:val="003C11C8"/>
    <w:rsid w:val="003C2702"/>
    <w:rsid w:val="003C31E7"/>
    <w:rsid w:val="003C610D"/>
    <w:rsid w:val="003C6F0B"/>
    <w:rsid w:val="003C7806"/>
    <w:rsid w:val="003D109F"/>
    <w:rsid w:val="003D1530"/>
    <w:rsid w:val="003D2478"/>
    <w:rsid w:val="003D3C45"/>
    <w:rsid w:val="003D54C1"/>
    <w:rsid w:val="003D5621"/>
    <w:rsid w:val="003D5B1F"/>
    <w:rsid w:val="003D72C5"/>
    <w:rsid w:val="003E15FA"/>
    <w:rsid w:val="003E1E86"/>
    <w:rsid w:val="003E2C3A"/>
    <w:rsid w:val="003E3F0D"/>
    <w:rsid w:val="003E44D4"/>
    <w:rsid w:val="003E55E4"/>
    <w:rsid w:val="003E6192"/>
    <w:rsid w:val="003E66EA"/>
    <w:rsid w:val="003E69CF"/>
    <w:rsid w:val="003E74E3"/>
    <w:rsid w:val="003F05C7"/>
    <w:rsid w:val="003F0657"/>
    <w:rsid w:val="003F2CD4"/>
    <w:rsid w:val="003F3B21"/>
    <w:rsid w:val="003F588D"/>
    <w:rsid w:val="003F6BBE"/>
    <w:rsid w:val="003F7268"/>
    <w:rsid w:val="004000E8"/>
    <w:rsid w:val="0040123E"/>
    <w:rsid w:val="00401B98"/>
    <w:rsid w:val="00402E2B"/>
    <w:rsid w:val="0040512B"/>
    <w:rsid w:val="00405CA5"/>
    <w:rsid w:val="00405F0D"/>
    <w:rsid w:val="00406456"/>
    <w:rsid w:val="00406B79"/>
    <w:rsid w:val="00407CD3"/>
    <w:rsid w:val="00407FD2"/>
    <w:rsid w:val="00410134"/>
    <w:rsid w:val="00410B72"/>
    <w:rsid w:val="00410F18"/>
    <w:rsid w:val="00411EDB"/>
    <w:rsid w:val="0041263E"/>
    <w:rsid w:val="00412E39"/>
    <w:rsid w:val="00413244"/>
    <w:rsid w:val="004134EE"/>
    <w:rsid w:val="00413AAC"/>
    <w:rsid w:val="00413DEB"/>
    <w:rsid w:val="00413E92"/>
    <w:rsid w:val="004210B8"/>
    <w:rsid w:val="00421105"/>
    <w:rsid w:val="004216F5"/>
    <w:rsid w:val="004220B2"/>
    <w:rsid w:val="00422AA4"/>
    <w:rsid w:val="004242F4"/>
    <w:rsid w:val="00425961"/>
    <w:rsid w:val="00425CFC"/>
    <w:rsid w:val="00425D25"/>
    <w:rsid w:val="00427248"/>
    <w:rsid w:val="00427CD9"/>
    <w:rsid w:val="00430B8A"/>
    <w:rsid w:val="00433C4F"/>
    <w:rsid w:val="0043599F"/>
    <w:rsid w:val="00435D02"/>
    <w:rsid w:val="00437447"/>
    <w:rsid w:val="00440CC2"/>
    <w:rsid w:val="00441A92"/>
    <w:rsid w:val="00442F17"/>
    <w:rsid w:val="004431DC"/>
    <w:rsid w:val="00443AC2"/>
    <w:rsid w:val="00443B32"/>
    <w:rsid w:val="00444F56"/>
    <w:rsid w:val="00446488"/>
    <w:rsid w:val="00446C9F"/>
    <w:rsid w:val="0044763D"/>
    <w:rsid w:val="00447DBE"/>
    <w:rsid w:val="00450D64"/>
    <w:rsid w:val="004517AA"/>
    <w:rsid w:val="0045216E"/>
    <w:rsid w:val="00452CAC"/>
    <w:rsid w:val="004541D9"/>
    <w:rsid w:val="004551C2"/>
    <w:rsid w:val="00455A02"/>
    <w:rsid w:val="004568FA"/>
    <w:rsid w:val="00457565"/>
    <w:rsid w:val="00457B71"/>
    <w:rsid w:val="004600B1"/>
    <w:rsid w:val="00461774"/>
    <w:rsid w:val="004669E2"/>
    <w:rsid w:val="00470C31"/>
    <w:rsid w:val="00470EC5"/>
    <w:rsid w:val="00470F84"/>
    <w:rsid w:val="004710C5"/>
    <w:rsid w:val="00471DE0"/>
    <w:rsid w:val="00472217"/>
    <w:rsid w:val="004731E4"/>
    <w:rsid w:val="004734D0"/>
    <w:rsid w:val="0047541B"/>
    <w:rsid w:val="0047556B"/>
    <w:rsid w:val="00477768"/>
    <w:rsid w:val="004811F2"/>
    <w:rsid w:val="0048487B"/>
    <w:rsid w:val="00484A10"/>
    <w:rsid w:val="0048714E"/>
    <w:rsid w:val="00487E6E"/>
    <w:rsid w:val="00492BC5"/>
    <w:rsid w:val="004957EB"/>
    <w:rsid w:val="0049596C"/>
    <w:rsid w:val="004964F1"/>
    <w:rsid w:val="004A16BC"/>
    <w:rsid w:val="004A2B94"/>
    <w:rsid w:val="004A62DE"/>
    <w:rsid w:val="004B4784"/>
    <w:rsid w:val="004B4901"/>
    <w:rsid w:val="004B6F6A"/>
    <w:rsid w:val="004B7C0C"/>
    <w:rsid w:val="004B7CED"/>
    <w:rsid w:val="004C171A"/>
    <w:rsid w:val="004C3898"/>
    <w:rsid w:val="004C3B61"/>
    <w:rsid w:val="004C3BD4"/>
    <w:rsid w:val="004C43FD"/>
    <w:rsid w:val="004C6ACA"/>
    <w:rsid w:val="004D36B1"/>
    <w:rsid w:val="004D39FC"/>
    <w:rsid w:val="004D49EA"/>
    <w:rsid w:val="004D576F"/>
    <w:rsid w:val="004D7EBD"/>
    <w:rsid w:val="004E1BF9"/>
    <w:rsid w:val="004E1D2F"/>
    <w:rsid w:val="004E2680"/>
    <w:rsid w:val="004E28F9"/>
    <w:rsid w:val="004E3FAB"/>
    <w:rsid w:val="004E432F"/>
    <w:rsid w:val="004E462E"/>
    <w:rsid w:val="004E56DC"/>
    <w:rsid w:val="004E6192"/>
    <w:rsid w:val="004E76F4"/>
    <w:rsid w:val="004E7888"/>
    <w:rsid w:val="004F0B4E"/>
    <w:rsid w:val="004F0B6C"/>
    <w:rsid w:val="004F1E2E"/>
    <w:rsid w:val="004F2078"/>
    <w:rsid w:val="004F2650"/>
    <w:rsid w:val="004F29D9"/>
    <w:rsid w:val="004F4BDA"/>
    <w:rsid w:val="004F4DA3"/>
    <w:rsid w:val="004F4FC8"/>
    <w:rsid w:val="004F66BB"/>
    <w:rsid w:val="004F782E"/>
    <w:rsid w:val="005041C4"/>
    <w:rsid w:val="00506557"/>
    <w:rsid w:val="0050677A"/>
    <w:rsid w:val="005070EF"/>
    <w:rsid w:val="005108D8"/>
    <w:rsid w:val="005116F9"/>
    <w:rsid w:val="00511AB9"/>
    <w:rsid w:val="00512CA4"/>
    <w:rsid w:val="005153A7"/>
    <w:rsid w:val="00516BD1"/>
    <w:rsid w:val="005217D1"/>
    <w:rsid w:val="005219CF"/>
    <w:rsid w:val="00522F20"/>
    <w:rsid w:val="005252A3"/>
    <w:rsid w:val="00525BD3"/>
    <w:rsid w:val="00525C71"/>
    <w:rsid w:val="00527D04"/>
    <w:rsid w:val="005302F3"/>
    <w:rsid w:val="00530DBB"/>
    <w:rsid w:val="005341C8"/>
    <w:rsid w:val="00534B59"/>
    <w:rsid w:val="0053673D"/>
    <w:rsid w:val="00536759"/>
    <w:rsid w:val="0053735E"/>
    <w:rsid w:val="00537C62"/>
    <w:rsid w:val="005412AB"/>
    <w:rsid w:val="00541593"/>
    <w:rsid w:val="0054439F"/>
    <w:rsid w:val="00544AC1"/>
    <w:rsid w:val="005460F1"/>
    <w:rsid w:val="00546970"/>
    <w:rsid w:val="005477C7"/>
    <w:rsid w:val="0055024B"/>
    <w:rsid w:val="0055334E"/>
    <w:rsid w:val="00554E19"/>
    <w:rsid w:val="005557B7"/>
    <w:rsid w:val="005571EB"/>
    <w:rsid w:val="0056121F"/>
    <w:rsid w:val="00562E07"/>
    <w:rsid w:val="00562FF9"/>
    <w:rsid w:val="00564509"/>
    <w:rsid w:val="00564CE9"/>
    <w:rsid w:val="00564DE7"/>
    <w:rsid w:val="005652E8"/>
    <w:rsid w:val="00566665"/>
    <w:rsid w:val="00566B30"/>
    <w:rsid w:val="00572505"/>
    <w:rsid w:val="005738D9"/>
    <w:rsid w:val="00574E9F"/>
    <w:rsid w:val="00576630"/>
    <w:rsid w:val="0058068B"/>
    <w:rsid w:val="00581C3C"/>
    <w:rsid w:val="00582589"/>
    <w:rsid w:val="00582809"/>
    <w:rsid w:val="00583538"/>
    <w:rsid w:val="00584C18"/>
    <w:rsid w:val="00584DC0"/>
    <w:rsid w:val="005854B2"/>
    <w:rsid w:val="0058798C"/>
    <w:rsid w:val="005900FA"/>
    <w:rsid w:val="00590355"/>
    <w:rsid w:val="005903E8"/>
    <w:rsid w:val="00592440"/>
    <w:rsid w:val="005935A4"/>
    <w:rsid w:val="005944F6"/>
    <w:rsid w:val="005948C2"/>
    <w:rsid w:val="00594A97"/>
    <w:rsid w:val="0059544F"/>
    <w:rsid w:val="00595C16"/>
    <w:rsid w:val="00595DCA"/>
    <w:rsid w:val="00595FDD"/>
    <w:rsid w:val="0059779B"/>
    <w:rsid w:val="005A10CB"/>
    <w:rsid w:val="005A209A"/>
    <w:rsid w:val="005A3A69"/>
    <w:rsid w:val="005A3BD7"/>
    <w:rsid w:val="005A662D"/>
    <w:rsid w:val="005A7DF9"/>
    <w:rsid w:val="005B1409"/>
    <w:rsid w:val="005B2CD4"/>
    <w:rsid w:val="005B35D7"/>
    <w:rsid w:val="005B392A"/>
    <w:rsid w:val="005B3AA3"/>
    <w:rsid w:val="005B560C"/>
    <w:rsid w:val="005B6F83"/>
    <w:rsid w:val="005C0563"/>
    <w:rsid w:val="005C3865"/>
    <w:rsid w:val="005C6D38"/>
    <w:rsid w:val="005C74FB"/>
    <w:rsid w:val="005D1602"/>
    <w:rsid w:val="005D274B"/>
    <w:rsid w:val="005D2BC5"/>
    <w:rsid w:val="005D462E"/>
    <w:rsid w:val="005D5A2C"/>
    <w:rsid w:val="005E105E"/>
    <w:rsid w:val="005E2CED"/>
    <w:rsid w:val="005E385F"/>
    <w:rsid w:val="005E4B82"/>
    <w:rsid w:val="005E544E"/>
    <w:rsid w:val="005E5B81"/>
    <w:rsid w:val="005E629A"/>
    <w:rsid w:val="005F09FE"/>
    <w:rsid w:val="005F1C02"/>
    <w:rsid w:val="005F2CB1"/>
    <w:rsid w:val="005F2E17"/>
    <w:rsid w:val="005F3025"/>
    <w:rsid w:val="005F435C"/>
    <w:rsid w:val="005F5383"/>
    <w:rsid w:val="005F618C"/>
    <w:rsid w:val="005F70BD"/>
    <w:rsid w:val="0060009F"/>
    <w:rsid w:val="006015FC"/>
    <w:rsid w:val="00601E98"/>
    <w:rsid w:val="006023CF"/>
    <w:rsid w:val="0060283C"/>
    <w:rsid w:val="00602C4C"/>
    <w:rsid w:val="006030F1"/>
    <w:rsid w:val="00604D47"/>
    <w:rsid w:val="00604F14"/>
    <w:rsid w:val="006050B8"/>
    <w:rsid w:val="006060EC"/>
    <w:rsid w:val="00606D0B"/>
    <w:rsid w:val="00611B83"/>
    <w:rsid w:val="00613257"/>
    <w:rsid w:val="00613786"/>
    <w:rsid w:val="00614C66"/>
    <w:rsid w:val="00620816"/>
    <w:rsid w:val="00620A71"/>
    <w:rsid w:val="00620C7D"/>
    <w:rsid w:val="00620D80"/>
    <w:rsid w:val="006234A6"/>
    <w:rsid w:val="006243F5"/>
    <w:rsid w:val="00624D46"/>
    <w:rsid w:val="00625283"/>
    <w:rsid w:val="00625800"/>
    <w:rsid w:val="00626CE8"/>
    <w:rsid w:val="0062788F"/>
    <w:rsid w:val="00627D56"/>
    <w:rsid w:val="00630001"/>
    <w:rsid w:val="00630367"/>
    <w:rsid w:val="006303FF"/>
    <w:rsid w:val="006307A1"/>
    <w:rsid w:val="006311B3"/>
    <w:rsid w:val="0063284C"/>
    <w:rsid w:val="00634B12"/>
    <w:rsid w:val="00636398"/>
    <w:rsid w:val="006368D3"/>
    <w:rsid w:val="00637259"/>
    <w:rsid w:val="006377B1"/>
    <w:rsid w:val="006377EC"/>
    <w:rsid w:val="006403A3"/>
    <w:rsid w:val="006406C2"/>
    <w:rsid w:val="00640AA8"/>
    <w:rsid w:val="0064151F"/>
    <w:rsid w:val="00641533"/>
    <w:rsid w:val="0064208D"/>
    <w:rsid w:val="00642526"/>
    <w:rsid w:val="00643304"/>
    <w:rsid w:val="00643475"/>
    <w:rsid w:val="0064396A"/>
    <w:rsid w:val="006450BE"/>
    <w:rsid w:val="0064624E"/>
    <w:rsid w:val="00650AB9"/>
    <w:rsid w:val="00653895"/>
    <w:rsid w:val="00654221"/>
    <w:rsid w:val="00654F00"/>
    <w:rsid w:val="00655040"/>
    <w:rsid w:val="00655733"/>
    <w:rsid w:val="006559FB"/>
    <w:rsid w:val="00655ACD"/>
    <w:rsid w:val="00656A92"/>
    <w:rsid w:val="00656DDE"/>
    <w:rsid w:val="00657FB3"/>
    <w:rsid w:val="0066011D"/>
    <w:rsid w:val="0066029D"/>
    <w:rsid w:val="006607C0"/>
    <w:rsid w:val="006607F8"/>
    <w:rsid w:val="006613A6"/>
    <w:rsid w:val="006627A2"/>
    <w:rsid w:val="006634E6"/>
    <w:rsid w:val="00664D3E"/>
    <w:rsid w:val="006655EE"/>
    <w:rsid w:val="006657FB"/>
    <w:rsid w:val="00667CCC"/>
    <w:rsid w:val="00667ED4"/>
    <w:rsid w:val="00667EE7"/>
    <w:rsid w:val="00670922"/>
    <w:rsid w:val="00670BE1"/>
    <w:rsid w:val="0067218F"/>
    <w:rsid w:val="00674107"/>
    <w:rsid w:val="006741F2"/>
    <w:rsid w:val="00674CC3"/>
    <w:rsid w:val="00675C72"/>
    <w:rsid w:val="00677193"/>
    <w:rsid w:val="006771F9"/>
    <w:rsid w:val="006776D7"/>
    <w:rsid w:val="00681003"/>
    <w:rsid w:val="006817C9"/>
    <w:rsid w:val="006818B9"/>
    <w:rsid w:val="00683785"/>
    <w:rsid w:val="00683CB7"/>
    <w:rsid w:val="00683ECE"/>
    <w:rsid w:val="00687A40"/>
    <w:rsid w:val="0069016E"/>
    <w:rsid w:val="00692C54"/>
    <w:rsid w:val="00693D41"/>
    <w:rsid w:val="0069446C"/>
    <w:rsid w:val="0069511E"/>
    <w:rsid w:val="00695FC2"/>
    <w:rsid w:val="006960DA"/>
    <w:rsid w:val="00696949"/>
    <w:rsid w:val="00697052"/>
    <w:rsid w:val="006970C8"/>
    <w:rsid w:val="006A1CE8"/>
    <w:rsid w:val="006A2F8B"/>
    <w:rsid w:val="006A46FB"/>
    <w:rsid w:val="006A4D52"/>
    <w:rsid w:val="006A5E28"/>
    <w:rsid w:val="006A697B"/>
    <w:rsid w:val="006A7AFF"/>
    <w:rsid w:val="006B08B5"/>
    <w:rsid w:val="006B0F5D"/>
    <w:rsid w:val="006B1816"/>
    <w:rsid w:val="006B2099"/>
    <w:rsid w:val="006B50CF"/>
    <w:rsid w:val="006B65B7"/>
    <w:rsid w:val="006B711A"/>
    <w:rsid w:val="006C03B8"/>
    <w:rsid w:val="006C138B"/>
    <w:rsid w:val="006C2ADB"/>
    <w:rsid w:val="006C43B1"/>
    <w:rsid w:val="006C440C"/>
    <w:rsid w:val="006C54E5"/>
    <w:rsid w:val="006C5E68"/>
    <w:rsid w:val="006C5EC9"/>
    <w:rsid w:val="006C6059"/>
    <w:rsid w:val="006C7522"/>
    <w:rsid w:val="006D03F8"/>
    <w:rsid w:val="006D076A"/>
    <w:rsid w:val="006D1584"/>
    <w:rsid w:val="006D1A7F"/>
    <w:rsid w:val="006D3509"/>
    <w:rsid w:val="006D5C09"/>
    <w:rsid w:val="006D6F08"/>
    <w:rsid w:val="006D7E55"/>
    <w:rsid w:val="006E062C"/>
    <w:rsid w:val="006E1C82"/>
    <w:rsid w:val="006E28B7"/>
    <w:rsid w:val="006E2A9B"/>
    <w:rsid w:val="006E3310"/>
    <w:rsid w:val="006E383C"/>
    <w:rsid w:val="006E4E39"/>
    <w:rsid w:val="006E565E"/>
    <w:rsid w:val="006E673D"/>
    <w:rsid w:val="006E679B"/>
    <w:rsid w:val="006E7D3B"/>
    <w:rsid w:val="006F1068"/>
    <w:rsid w:val="006F1B42"/>
    <w:rsid w:val="006F1B70"/>
    <w:rsid w:val="006F2B57"/>
    <w:rsid w:val="006F341D"/>
    <w:rsid w:val="006F36C5"/>
    <w:rsid w:val="006F3CDE"/>
    <w:rsid w:val="006F58D4"/>
    <w:rsid w:val="006F6582"/>
    <w:rsid w:val="00700521"/>
    <w:rsid w:val="007031D6"/>
    <w:rsid w:val="00703276"/>
    <w:rsid w:val="0070346E"/>
    <w:rsid w:val="00704EAB"/>
    <w:rsid w:val="00704EDB"/>
    <w:rsid w:val="007056AC"/>
    <w:rsid w:val="00706101"/>
    <w:rsid w:val="00707072"/>
    <w:rsid w:val="00707D61"/>
    <w:rsid w:val="00707FEF"/>
    <w:rsid w:val="00710225"/>
    <w:rsid w:val="0071022E"/>
    <w:rsid w:val="00712287"/>
    <w:rsid w:val="00712772"/>
    <w:rsid w:val="00712D0A"/>
    <w:rsid w:val="00712D6B"/>
    <w:rsid w:val="00713FD4"/>
    <w:rsid w:val="007148D3"/>
    <w:rsid w:val="00714B45"/>
    <w:rsid w:val="00715487"/>
    <w:rsid w:val="00715B9A"/>
    <w:rsid w:val="00715F89"/>
    <w:rsid w:val="007214E3"/>
    <w:rsid w:val="007217E2"/>
    <w:rsid w:val="00722D25"/>
    <w:rsid w:val="007253DF"/>
    <w:rsid w:val="007257D0"/>
    <w:rsid w:val="00726EA6"/>
    <w:rsid w:val="00727208"/>
    <w:rsid w:val="00727680"/>
    <w:rsid w:val="00731693"/>
    <w:rsid w:val="00731A36"/>
    <w:rsid w:val="00733FED"/>
    <w:rsid w:val="007348B1"/>
    <w:rsid w:val="00735390"/>
    <w:rsid w:val="007357B1"/>
    <w:rsid w:val="00735913"/>
    <w:rsid w:val="007362A6"/>
    <w:rsid w:val="00736D7D"/>
    <w:rsid w:val="00740E58"/>
    <w:rsid w:val="007445A0"/>
    <w:rsid w:val="00744770"/>
    <w:rsid w:val="0074524B"/>
    <w:rsid w:val="007452B0"/>
    <w:rsid w:val="00746880"/>
    <w:rsid w:val="00746A21"/>
    <w:rsid w:val="00747D8B"/>
    <w:rsid w:val="007501A3"/>
    <w:rsid w:val="00750616"/>
    <w:rsid w:val="00750EB0"/>
    <w:rsid w:val="00751228"/>
    <w:rsid w:val="007549E6"/>
    <w:rsid w:val="007571E1"/>
    <w:rsid w:val="007579A6"/>
    <w:rsid w:val="00757A16"/>
    <w:rsid w:val="007604B2"/>
    <w:rsid w:val="0076131D"/>
    <w:rsid w:val="00764128"/>
    <w:rsid w:val="00764E23"/>
    <w:rsid w:val="00764FBD"/>
    <w:rsid w:val="00765281"/>
    <w:rsid w:val="00766BAD"/>
    <w:rsid w:val="0077156F"/>
    <w:rsid w:val="007729A2"/>
    <w:rsid w:val="0077380B"/>
    <w:rsid w:val="00774DF1"/>
    <w:rsid w:val="007755F2"/>
    <w:rsid w:val="00775A0C"/>
    <w:rsid w:val="00776971"/>
    <w:rsid w:val="00777BE6"/>
    <w:rsid w:val="00780075"/>
    <w:rsid w:val="00780600"/>
    <w:rsid w:val="00780A80"/>
    <w:rsid w:val="0078177E"/>
    <w:rsid w:val="0078304C"/>
    <w:rsid w:val="0078355A"/>
    <w:rsid w:val="00783673"/>
    <w:rsid w:val="00784BE6"/>
    <w:rsid w:val="00785490"/>
    <w:rsid w:val="00786093"/>
    <w:rsid w:val="007863DE"/>
    <w:rsid w:val="0078777A"/>
    <w:rsid w:val="00790527"/>
    <w:rsid w:val="007909F4"/>
    <w:rsid w:val="00791415"/>
    <w:rsid w:val="00791E2D"/>
    <w:rsid w:val="007925EA"/>
    <w:rsid w:val="00792B74"/>
    <w:rsid w:val="00793CD8"/>
    <w:rsid w:val="00795560"/>
    <w:rsid w:val="00795C92"/>
    <w:rsid w:val="00796231"/>
    <w:rsid w:val="007A04D9"/>
    <w:rsid w:val="007A0723"/>
    <w:rsid w:val="007A1CB3"/>
    <w:rsid w:val="007A1FB6"/>
    <w:rsid w:val="007A306F"/>
    <w:rsid w:val="007A43A6"/>
    <w:rsid w:val="007A58A6"/>
    <w:rsid w:val="007A5BF7"/>
    <w:rsid w:val="007A6403"/>
    <w:rsid w:val="007B3D2D"/>
    <w:rsid w:val="007B4864"/>
    <w:rsid w:val="007B50AE"/>
    <w:rsid w:val="007B51DF"/>
    <w:rsid w:val="007C05DD"/>
    <w:rsid w:val="007C303E"/>
    <w:rsid w:val="007C3D18"/>
    <w:rsid w:val="007C5E74"/>
    <w:rsid w:val="007C60BF"/>
    <w:rsid w:val="007C6A07"/>
    <w:rsid w:val="007C75A1"/>
    <w:rsid w:val="007C77A5"/>
    <w:rsid w:val="007D04E5"/>
    <w:rsid w:val="007D0CA6"/>
    <w:rsid w:val="007D14CB"/>
    <w:rsid w:val="007D2F17"/>
    <w:rsid w:val="007D485F"/>
    <w:rsid w:val="007D502F"/>
    <w:rsid w:val="007D5901"/>
    <w:rsid w:val="007D648F"/>
    <w:rsid w:val="007D6D0C"/>
    <w:rsid w:val="007D7526"/>
    <w:rsid w:val="007E4610"/>
    <w:rsid w:val="007E4715"/>
    <w:rsid w:val="007E4C7D"/>
    <w:rsid w:val="007E505B"/>
    <w:rsid w:val="007E5074"/>
    <w:rsid w:val="007E5D48"/>
    <w:rsid w:val="007E7091"/>
    <w:rsid w:val="007E7594"/>
    <w:rsid w:val="007E7CE5"/>
    <w:rsid w:val="007F0808"/>
    <w:rsid w:val="007F1B01"/>
    <w:rsid w:val="007F33E9"/>
    <w:rsid w:val="007F4C5D"/>
    <w:rsid w:val="007F7F79"/>
    <w:rsid w:val="00800758"/>
    <w:rsid w:val="0080152B"/>
    <w:rsid w:val="00803FAE"/>
    <w:rsid w:val="00805EEE"/>
    <w:rsid w:val="0080605F"/>
    <w:rsid w:val="0080617D"/>
    <w:rsid w:val="00807786"/>
    <w:rsid w:val="00810368"/>
    <w:rsid w:val="008113AF"/>
    <w:rsid w:val="00811FCB"/>
    <w:rsid w:val="008156D7"/>
    <w:rsid w:val="008158D6"/>
    <w:rsid w:val="00816D2C"/>
    <w:rsid w:val="00817196"/>
    <w:rsid w:val="008174CE"/>
    <w:rsid w:val="00822D1E"/>
    <w:rsid w:val="008235DB"/>
    <w:rsid w:val="0082489B"/>
    <w:rsid w:val="00824932"/>
    <w:rsid w:val="00824AB4"/>
    <w:rsid w:val="00825C42"/>
    <w:rsid w:val="00825D25"/>
    <w:rsid w:val="00827D6F"/>
    <w:rsid w:val="00830666"/>
    <w:rsid w:val="00831A2C"/>
    <w:rsid w:val="00831C80"/>
    <w:rsid w:val="008326D2"/>
    <w:rsid w:val="00832A75"/>
    <w:rsid w:val="00833667"/>
    <w:rsid w:val="00834DA9"/>
    <w:rsid w:val="00835065"/>
    <w:rsid w:val="008376AC"/>
    <w:rsid w:val="00840080"/>
    <w:rsid w:val="00840A6E"/>
    <w:rsid w:val="008444E8"/>
    <w:rsid w:val="00844E80"/>
    <w:rsid w:val="00846FE7"/>
    <w:rsid w:val="008512C7"/>
    <w:rsid w:val="00851BD8"/>
    <w:rsid w:val="008537A9"/>
    <w:rsid w:val="00856911"/>
    <w:rsid w:val="00856A2B"/>
    <w:rsid w:val="008616EE"/>
    <w:rsid w:val="008677FD"/>
    <w:rsid w:val="008706D4"/>
    <w:rsid w:val="00870754"/>
    <w:rsid w:val="00870F8A"/>
    <w:rsid w:val="008719A4"/>
    <w:rsid w:val="00871D23"/>
    <w:rsid w:val="0087415E"/>
    <w:rsid w:val="00874312"/>
    <w:rsid w:val="0087437C"/>
    <w:rsid w:val="008749B7"/>
    <w:rsid w:val="008759D5"/>
    <w:rsid w:val="00875B3A"/>
    <w:rsid w:val="00875CD7"/>
    <w:rsid w:val="00876B4D"/>
    <w:rsid w:val="00877916"/>
    <w:rsid w:val="00877F18"/>
    <w:rsid w:val="00882C7D"/>
    <w:rsid w:val="008901EA"/>
    <w:rsid w:val="008936B1"/>
    <w:rsid w:val="00893D53"/>
    <w:rsid w:val="008941E3"/>
    <w:rsid w:val="0089470D"/>
    <w:rsid w:val="00894A88"/>
    <w:rsid w:val="00895386"/>
    <w:rsid w:val="008A0711"/>
    <w:rsid w:val="008A08D3"/>
    <w:rsid w:val="008A21FF"/>
    <w:rsid w:val="008A227E"/>
    <w:rsid w:val="008A22AC"/>
    <w:rsid w:val="008A2A7A"/>
    <w:rsid w:val="008A2CE2"/>
    <w:rsid w:val="008A30AC"/>
    <w:rsid w:val="008A44B8"/>
    <w:rsid w:val="008A51A8"/>
    <w:rsid w:val="008A54C7"/>
    <w:rsid w:val="008A6220"/>
    <w:rsid w:val="008A6F9C"/>
    <w:rsid w:val="008A70B6"/>
    <w:rsid w:val="008A77D8"/>
    <w:rsid w:val="008B0483"/>
    <w:rsid w:val="008B0987"/>
    <w:rsid w:val="008B120C"/>
    <w:rsid w:val="008B1E7C"/>
    <w:rsid w:val="008B4AD2"/>
    <w:rsid w:val="008B51A0"/>
    <w:rsid w:val="008B572B"/>
    <w:rsid w:val="008B592A"/>
    <w:rsid w:val="008B6445"/>
    <w:rsid w:val="008B7856"/>
    <w:rsid w:val="008B7B5C"/>
    <w:rsid w:val="008C04CE"/>
    <w:rsid w:val="008C0C99"/>
    <w:rsid w:val="008C18B6"/>
    <w:rsid w:val="008C2017"/>
    <w:rsid w:val="008C468D"/>
    <w:rsid w:val="008C4958"/>
    <w:rsid w:val="008C4BAA"/>
    <w:rsid w:val="008C4EF1"/>
    <w:rsid w:val="008C634B"/>
    <w:rsid w:val="008C6AE8"/>
    <w:rsid w:val="008C6C33"/>
    <w:rsid w:val="008C749B"/>
    <w:rsid w:val="008C7573"/>
    <w:rsid w:val="008D00A5"/>
    <w:rsid w:val="008D13F9"/>
    <w:rsid w:val="008D34F1"/>
    <w:rsid w:val="008D39D8"/>
    <w:rsid w:val="008D3DBA"/>
    <w:rsid w:val="008D4372"/>
    <w:rsid w:val="008D5430"/>
    <w:rsid w:val="008D6D1A"/>
    <w:rsid w:val="008E065E"/>
    <w:rsid w:val="008E0927"/>
    <w:rsid w:val="008E1909"/>
    <w:rsid w:val="008E1951"/>
    <w:rsid w:val="008E1D41"/>
    <w:rsid w:val="008E1EAB"/>
    <w:rsid w:val="008E2CB0"/>
    <w:rsid w:val="008E3C73"/>
    <w:rsid w:val="008E40D8"/>
    <w:rsid w:val="008E569B"/>
    <w:rsid w:val="008E6313"/>
    <w:rsid w:val="008F1EAB"/>
    <w:rsid w:val="008F33DC"/>
    <w:rsid w:val="008F3413"/>
    <w:rsid w:val="008F4571"/>
    <w:rsid w:val="008F477F"/>
    <w:rsid w:val="008F515A"/>
    <w:rsid w:val="008F5679"/>
    <w:rsid w:val="008F5D0C"/>
    <w:rsid w:val="00900C16"/>
    <w:rsid w:val="009014AC"/>
    <w:rsid w:val="00902350"/>
    <w:rsid w:val="0090336B"/>
    <w:rsid w:val="00904D99"/>
    <w:rsid w:val="009053AA"/>
    <w:rsid w:val="00905DC1"/>
    <w:rsid w:val="00906939"/>
    <w:rsid w:val="00906B16"/>
    <w:rsid w:val="00906BE9"/>
    <w:rsid w:val="009071D5"/>
    <w:rsid w:val="0090757A"/>
    <w:rsid w:val="00907AF5"/>
    <w:rsid w:val="009107E1"/>
    <w:rsid w:val="00910B7D"/>
    <w:rsid w:val="00911DFB"/>
    <w:rsid w:val="00911F91"/>
    <w:rsid w:val="009139D9"/>
    <w:rsid w:val="00914AD8"/>
    <w:rsid w:val="00916079"/>
    <w:rsid w:val="009166BE"/>
    <w:rsid w:val="00917489"/>
    <w:rsid w:val="00917CE9"/>
    <w:rsid w:val="009209BE"/>
    <w:rsid w:val="00920BF2"/>
    <w:rsid w:val="00922010"/>
    <w:rsid w:val="00922363"/>
    <w:rsid w:val="00924C5A"/>
    <w:rsid w:val="009272E3"/>
    <w:rsid w:val="009316D3"/>
    <w:rsid w:val="00931BD9"/>
    <w:rsid w:val="00931F09"/>
    <w:rsid w:val="00932900"/>
    <w:rsid w:val="00932EBB"/>
    <w:rsid w:val="00934EBB"/>
    <w:rsid w:val="00935364"/>
    <w:rsid w:val="00935BE8"/>
    <w:rsid w:val="009368F3"/>
    <w:rsid w:val="00936BD5"/>
    <w:rsid w:val="00937FBE"/>
    <w:rsid w:val="00940E08"/>
    <w:rsid w:val="00941636"/>
    <w:rsid w:val="009420A7"/>
    <w:rsid w:val="00943742"/>
    <w:rsid w:val="00944496"/>
    <w:rsid w:val="00944730"/>
    <w:rsid w:val="00944E13"/>
    <w:rsid w:val="0094543F"/>
    <w:rsid w:val="00945C05"/>
    <w:rsid w:val="00946945"/>
    <w:rsid w:val="00947713"/>
    <w:rsid w:val="00950558"/>
    <w:rsid w:val="00950DE7"/>
    <w:rsid w:val="00951876"/>
    <w:rsid w:val="0095222C"/>
    <w:rsid w:val="00953920"/>
    <w:rsid w:val="00953D47"/>
    <w:rsid w:val="00953E3E"/>
    <w:rsid w:val="00954BD2"/>
    <w:rsid w:val="009565CB"/>
    <w:rsid w:val="0095681E"/>
    <w:rsid w:val="009572D4"/>
    <w:rsid w:val="00961921"/>
    <w:rsid w:val="009633A0"/>
    <w:rsid w:val="0096398B"/>
    <w:rsid w:val="0096430A"/>
    <w:rsid w:val="0096554B"/>
    <w:rsid w:val="0096584A"/>
    <w:rsid w:val="009677E8"/>
    <w:rsid w:val="00967A5F"/>
    <w:rsid w:val="00971F08"/>
    <w:rsid w:val="00972190"/>
    <w:rsid w:val="0097354A"/>
    <w:rsid w:val="009736B0"/>
    <w:rsid w:val="0097392E"/>
    <w:rsid w:val="00974503"/>
    <w:rsid w:val="00974CE3"/>
    <w:rsid w:val="0097603D"/>
    <w:rsid w:val="00976949"/>
    <w:rsid w:val="00980477"/>
    <w:rsid w:val="009829EF"/>
    <w:rsid w:val="00984128"/>
    <w:rsid w:val="00985253"/>
    <w:rsid w:val="009853B3"/>
    <w:rsid w:val="00985B8A"/>
    <w:rsid w:val="00990630"/>
    <w:rsid w:val="00990827"/>
    <w:rsid w:val="00990E26"/>
    <w:rsid w:val="00991761"/>
    <w:rsid w:val="009934CD"/>
    <w:rsid w:val="009939F7"/>
    <w:rsid w:val="009942E2"/>
    <w:rsid w:val="009945F5"/>
    <w:rsid w:val="00994DCA"/>
    <w:rsid w:val="0099542A"/>
    <w:rsid w:val="00995F95"/>
    <w:rsid w:val="009960EC"/>
    <w:rsid w:val="0099631D"/>
    <w:rsid w:val="00996344"/>
    <w:rsid w:val="00996468"/>
    <w:rsid w:val="009970DD"/>
    <w:rsid w:val="009A0FBA"/>
    <w:rsid w:val="009A1601"/>
    <w:rsid w:val="009A1CDF"/>
    <w:rsid w:val="009A20D4"/>
    <w:rsid w:val="009A20F2"/>
    <w:rsid w:val="009A3BB6"/>
    <w:rsid w:val="009A462D"/>
    <w:rsid w:val="009A5CBA"/>
    <w:rsid w:val="009A7D97"/>
    <w:rsid w:val="009B0ED1"/>
    <w:rsid w:val="009B1470"/>
    <w:rsid w:val="009B1F30"/>
    <w:rsid w:val="009B31A1"/>
    <w:rsid w:val="009B3AC2"/>
    <w:rsid w:val="009B4DF4"/>
    <w:rsid w:val="009B564E"/>
    <w:rsid w:val="009B7E87"/>
    <w:rsid w:val="009C0169"/>
    <w:rsid w:val="009C0524"/>
    <w:rsid w:val="009C399A"/>
    <w:rsid w:val="009C3D45"/>
    <w:rsid w:val="009C403E"/>
    <w:rsid w:val="009D122D"/>
    <w:rsid w:val="009D21E7"/>
    <w:rsid w:val="009D4FF0"/>
    <w:rsid w:val="009D51E3"/>
    <w:rsid w:val="009D56D5"/>
    <w:rsid w:val="009D703C"/>
    <w:rsid w:val="009D718F"/>
    <w:rsid w:val="009E068F"/>
    <w:rsid w:val="009E14E0"/>
    <w:rsid w:val="009E35DB"/>
    <w:rsid w:val="009E47A3"/>
    <w:rsid w:val="009E52F9"/>
    <w:rsid w:val="009E6FF1"/>
    <w:rsid w:val="009F08F3"/>
    <w:rsid w:val="009F2751"/>
    <w:rsid w:val="009F2F37"/>
    <w:rsid w:val="009F344F"/>
    <w:rsid w:val="009F3ACB"/>
    <w:rsid w:val="009F4092"/>
    <w:rsid w:val="009F7BDD"/>
    <w:rsid w:val="00A003D2"/>
    <w:rsid w:val="00A01462"/>
    <w:rsid w:val="00A031D8"/>
    <w:rsid w:val="00A048A8"/>
    <w:rsid w:val="00A04F49"/>
    <w:rsid w:val="00A1068F"/>
    <w:rsid w:val="00A131C0"/>
    <w:rsid w:val="00A134BB"/>
    <w:rsid w:val="00A13A0D"/>
    <w:rsid w:val="00A13E54"/>
    <w:rsid w:val="00A15246"/>
    <w:rsid w:val="00A16EE8"/>
    <w:rsid w:val="00A17F63"/>
    <w:rsid w:val="00A2193B"/>
    <w:rsid w:val="00A2351A"/>
    <w:rsid w:val="00A264A9"/>
    <w:rsid w:val="00A264C9"/>
    <w:rsid w:val="00A26621"/>
    <w:rsid w:val="00A26DCF"/>
    <w:rsid w:val="00A27785"/>
    <w:rsid w:val="00A30187"/>
    <w:rsid w:val="00A33F50"/>
    <w:rsid w:val="00A3448A"/>
    <w:rsid w:val="00A34DE6"/>
    <w:rsid w:val="00A36297"/>
    <w:rsid w:val="00A41E2B"/>
    <w:rsid w:val="00A4391C"/>
    <w:rsid w:val="00A45B74"/>
    <w:rsid w:val="00A45C5B"/>
    <w:rsid w:val="00A46B9C"/>
    <w:rsid w:val="00A47560"/>
    <w:rsid w:val="00A50E2D"/>
    <w:rsid w:val="00A51FD7"/>
    <w:rsid w:val="00A52E1D"/>
    <w:rsid w:val="00A5401A"/>
    <w:rsid w:val="00A54A06"/>
    <w:rsid w:val="00A57383"/>
    <w:rsid w:val="00A57A64"/>
    <w:rsid w:val="00A57EBA"/>
    <w:rsid w:val="00A57F42"/>
    <w:rsid w:val="00A601C5"/>
    <w:rsid w:val="00A61499"/>
    <w:rsid w:val="00A62A77"/>
    <w:rsid w:val="00A63483"/>
    <w:rsid w:val="00A657D7"/>
    <w:rsid w:val="00A660AC"/>
    <w:rsid w:val="00A66A9C"/>
    <w:rsid w:val="00A67E6C"/>
    <w:rsid w:val="00A7068F"/>
    <w:rsid w:val="00A70E04"/>
    <w:rsid w:val="00A71B99"/>
    <w:rsid w:val="00A739D0"/>
    <w:rsid w:val="00A761D4"/>
    <w:rsid w:val="00A76829"/>
    <w:rsid w:val="00A77EC4"/>
    <w:rsid w:val="00A81D89"/>
    <w:rsid w:val="00A82E0C"/>
    <w:rsid w:val="00A82F35"/>
    <w:rsid w:val="00A84F0E"/>
    <w:rsid w:val="00A85B77"/>
    <w:rsid w:val="00A91869"/>
    <w:rsid w:val="00A92879"/>
    <w:rsid w:val="00A9366A"/>
    <w:rsid w:val="00A93AB0"/>
    <w:rsid w:val="00A9442A"/>
    <w:rsid w:val="00A96C9A"/>
    <w:rsid w:val="00AA016F"/>
    <w:rsid w:val="00AA04DF"/>
    <w:rsid w:val="00AA14BF"/>
    <w:rsid w:val="00AA1BD7"/>
    <w:rsid w:val="00AA1ED6"/>
    <w:rsid w:val="00AA2104"/>
    <w:rsid w:val="00AA4877"/>
    <w:rsid w:val="00AA51D6"/>
    <w:rsid w:val="00AA704B"/>
    <w:rsid w:val="00AB01E6"/>
    <w:rsid w:val="00AB0BC8"/>
    <w:rsid w:val="00AB0E35"/>
    <w:rsid w:val="00AB11CA"/>
    <w:rsid w:val="00AB123E"/>
    <w:rsid w:val="00AB14D9"/>
    <w:rsid w:val="00AB1534"/>
    <w:rsid w:val="00AB4658"/>
    <w:rsid w:val="00AB4AB8"/>
    <w:rsid w:val="00AB655E"/>
    <w:rsid w:val="00AB725D"/>
    <w:rsid w:val="00AB7538"/>
    <w:rsid w:val="00AC007F"/>
    <w:rsid w:val="00AC1295"/>
    <w:rsid w:val="00AC1716"/>
    <w:rsid w:val="00AC2ECD"/>
    <w:rsid w:val="00AC3119"/>
    <w:rsid w:val="00AC37FF"/>
    <w:rsid w:val="00AC49E6"/>
    <w:rsid w:val="00AC49FB"/>
    <w:rsid w:val="00AC5A10"/>
    <w:rsid w:val="00AD0AA3"/>
    <w:rsid w:val="00AD1C29"/>
    <w:rsid w:val="00AD2B3C"/>
    <w:rsid w:val="00AD32F2"/>
    <w:rsid w:val="00AD35DA"/>
    <w:rsid w:val="00AD3BDD"/>
    <w:rsid w:val="00AD3F94"/>
    <w:rsid w:val="00AD4A5A"/>
    <w:rsid w:val="00AE19A0"/>
    <w:rsid w:val="00AE26C4"/>
    <w:rsid w:val="00AE27AC"/>
    <w:rsid w:val="00AE2CED"/>
    <w:rsid w:val="00AE40E0"/>
    <w:rsid w:val="00AE4DBA"/>
    <w:rsid w:val="00AE4F07"/>
    <w:rsid w:val="00AE5CCC"/>
    <w:rsid w:val="00AF0BFA"/>
    <w:rsid w:val="00AF12EB"/>
    <w:rsid w:val="00AF1C5D"/>
    <w:rsid w:val="00AF42D7"/>
    <w:rsid w:val="00AF5950"/>
    <w:rsid w:val="00AF68D9"/>
    <w:rsid w:val="00B006FE"/>
    <w:rsid w:val="00B007CB"/>
    <w:rsid w:val="00B00A23"/>
    <w:rsid w:val="00B02AA9"/>
    <w:rsid w:val="00B02C82"/>
    <w:rsid w:val="00B02F3C"/>
    <w:rsid w:val="00B02FA3"/>
    <w:rsid w:val="00B04E13"/>
    <w:rsid w:val="00B05084"/>
    <w:rsid w:val="00B1067B"/>
    <w:rsid w:val="00B132F6"/>
    <w:rsid w:val="00B157F9"/>
    <w:rsid w:val="00B1608C"/>
    <w:rsid w:val="00B16E4B"/>
    <w:rsid w:val="00B175EC"/>
    <w:rsid w:val="00B1764C"/>
    <w:rsid w:val="00B176D8"/>
    <w:rsid w:val="00B20256"/>
    <w:rsid w:val="00B20D09"/>
    <w:rsid w:val="00B216A0"/>
    <w:rsid w:val="00B24857"/>
    <w:rsid w:val="00B2763F"/>
    <w:rsid w:val="00B27AAC"/>
    <w:rsid w:val="00B30929"/>
    <w:rsid w:val="00B31717"/>
    <w:rsid w:val="00B322C6"/>
    <w:rsid w:val="00B326C3"/>
    <w:rsid w:val="00B34617"/>
    <w:rsid w:val="00B352E4"/>
    <w:rsid w:val="00B372AA"/>
    <w:rsid w:val="00B37D19"/>
    <w:rsid w:val="00B37E8E"/>
    <w:rsid w:val="00B40445"/>
    <w:rsid w:val="00B404CD"/>
    <w:rsid w:val="00B409E0"/>
    <w:rsid w:val="00B41523"/>
    <w:rsid w:val="00B41888"/>
    <w:rsid w:val="00B42CF5"/>
    <w:rsid w:val="00B455D1"/>
    <w:rsid w:val="00B45A52"/>
    <w:rsid w:val="00B46175"/>
    <w:rsid w:val="00B46632"/>
    <w:rsid w:val="00B51233"/>
    <w:rsid w:val="00B5215F"/>
    <w:rsid w:val="00B52F01"/>
    <w:rsid w:val="00B548B7"/>
    <w:rsid w:val="00B56D23"/>
    <w:rsid w:val="00B576C1"/>
    <w:rsid w:val="00B61002"/>
    <w:rsid w:val="00B612E2"/>
    <w:rsid w:val="00B6415F"/>
    <w:rsid w:val="00B664C7"/>
    <w:rsid w:val="00B6682A"/>
    <w:rsid w:val="00B67408"/>
    <w:rsid w:val="00B70439"/>
    <w:rsid w:val="00B72955"/>
    <w:rsid w:val="00B73619"/>
    <w:rsid w:val="00B739F6"/>
    <w:rsid w:val="00B754A5"/>
    <w:rsid w:val="00B80D6F"/>
    <w:rsid w:val="00B81A6C"/>
    <w:rsid w:val="00B85647"/>
    <w:rsid w:val="00B85DE5"/>
    <w:rsid w:val="00B87574"/>
    <w:rsid w:val="00B87E0F"/>
    <w:rsid w:val="00B90F73"/>
    <w:rsid w:val="00B93B59"/>
    <w:rsid w:val="00B9406A"/>
    <w:rsid w:val="00B96E9A"/>
    <w:rsid w:val="00B97EC0"/>
    <w:rsid w:val="00BA0ED3"/>
    <w:rsid w:val="00BA2280"/>
    <w:rsid w:val="00BA2A08"/>
    <w:rsid w:val="00BA4003"/>
    <w:rsid w:val="00BA4E68"/>
    <w:rsid w:val="00BA56D2"/>
    <w:rsid w:val="00BA629D"/>
    <w:rsid w:val="00BA76E0"/>
    <w:rsid w:val="00BB02BC"/>
    <w:rsid w:val="00BB07E2"/>
    <w:rsid w:val="00BB1DF5"/>
    <w:rsid w:val="00BB2092"/>
    <w:rsid w:val="00BB2A25"/>
    <w:rsid w:val="00BB488E"/>
    <w:rsid w:val="00BB4AF7"/>
    <w:rsid w:val="00BB51E9"/>
    <w:rsid w:val="00BC0FDC"/>
    <w:rsid w:val="00BC2BD4"/>
    <w:rsid w:val="00BC3053"/>
    <w:rsid w:val="00BC348A"/>
    <w:rsid w:val="00BC34A3"/>
    <w:rsid w:val="00BC4D2E"/>
    <w:rsid w:val="00BC57D1"/>
    <w:rsid w:val="00BC65D3"/>
    <w:rsid w:val="00BC764C"/>
    <w:rsid w:val="00BC7DFF"/>
    <w:rsid w:val="00BD04E1"/>
    <w:rsid w:val="00BD2695"/>
    <w:rsid w:val="00BD29B8"/>
    <w:rsid w:val="00BD33F0"/>
    <w:rsid w:val="00BD3681"/>
    <w:rsid w:val="00BD48AC"/>
    <w:rsid w:val="00BD5808"/>
    <w:rsid w:val="00BD591C"/>
    <w:rsid w:val="00BD5F1A"/>
    <w:rsid w:val="00BD72D9"/>
    <w:rsid w:val="00BE1234"/>
    <w:rsid w:val="00BE2195"/>
    <w:rsid w:val="00BE2FA6"/>
    <w:rsid w:val="00BE333F"/>
    <w:rsid w:val="00BE344E"/>
    <w:rsid w:val="00BE7406"/>
    <w:rsid w:val="00BE74F2"/>
    <w:rsid w:val="00BE7603"/>
    <w:rsid w:val="00BE7930"/>
    <w:rsid w:val="00BE7BAC"/>
    <w:rsid w:val="00BE7C55"/>
    <w:rsid w:val="00BF034A"/>
    <w:rsid w:val="00BF15F4"/>
    <w:rsid w:val="00BF3279"/>
    <w:rsid w:val="00BF74C7"/>
    <w:rsid w:val="00C00A19"/>
    <w:rsid w:val="00C015F1"/>
    <w:rsid w:val="00C016B1"/>
    <w:rsid w:val="00C01F33"/>
    <w:rsid w:val="00C02CC6"/>
    <w:rsid w:val="00C0316F"/>
    <w:rsid w:val="00C03C05"/>
    <w:rsid w:val="00C040F7"/>
    <w:rsid w:val="00C042B2"/>
    <w:rsid w:val="00C044AB"/>
    <w:rsid w:val="00C05706"/>
    <w:rsid w:val="00C06306"/>
    <w:rsid w:val="00C07088"/>
    <w:rsid w:val="00C07377"/>
    <w:rsid w:val="00C10478"/>
    <w:rsid w:val="00C12107"/>
    <w:rsid w:val="00C127E1"/>
    <w:rsid w:val="00C12CE9"/>
    <w:rsid w:val="00C14D4B"/>
    <w:rsid w:val="00C1524F"/>
    <w:rsid w:val="00C154BB"/>
    <w:rsid w:val="00C16367"/>
    <w:rsid w:val="00C17426"/>
    <w:rsid w:val="00C202DC"/>
    <w:rsid w:val="00C20DBB"/>
    <w:rsid w:val="00C24344"/>
    <w:rsid w:val="00C268E6"/>
    <w:rsid w:val="00C279B5"/>
    <w:rsid w:val="00C27C45"/>
    <w:rsid w:val="00C30286"/>
    <w:rsid w:val="00C30E51"/>
    <w:rsid w:val="00C32D07"/>
    <w:rsid w:val="00C3719D"/>
    <w:rsid w:val="00C37CB2"/>
    <w:rsid w:val="00C40084"/>
    <w:rsid w:val="00C41348"/>
    <w:rsid w:val="00C427CE"/>
    <w:rsid w:val="00C4435C"/>
    <w:rsid w:val="00C46937"/>
    <w:rsid w:val="00C473A5"/>
    <w:rsid w:val="00C505FF"/>
    <w:rsid w:val="00C509FE"/>
    <w:rsid w:val="00C54995"/>
    <w:rsid w:val="00C54D41"/>
    <w:rsid w:val="00C5566E"/>
    <w:rsid w:val="00C57E12"/>
    <w:rsid w:val="00C60783"/>
    <w:rsid w:val="00C63090"/>
    <w:rsid w:val="00C63A8F"/>
    <w:rsid w:val="00C64672"/>
    <w:rsid w:val="00C70697"/>
    <w:rsid w:val="00C712A7"/>
    <w:rsid w:val="00C72093"/>
    <w:rsid w:val="00C72EF4"/>
    <w:rsid w:val="00C744FE"/>
    <w:rsid w:val="00C74AC4"/>
    <w:rsid w:val="00C74AEE"/>
    <w:rsid w:val="00C75D2F"/>
    <w:rsid w:val="00C767BE"/>
    <w:rsid w:val="00C76E3C"/>
    <w:rsid w:val="00C77E72"/>
    <w:rsid w:val="00C81568"/>
    <w:rsid w:val="00C81835"/>
    <w:rsid w:val="00C81AC5"/>
    <w:rsid w:val="00C84B1D"/>
    <w:rsid w:val="00C86C3C"/>
    <w:rsid w:val="00C9027A"/>
    <w:rsid w:val="00C9035A"/>
    <w:rsid w:val="00C9068E"/>
    <w:rsid w:val="00C92D09"/>
    <w:rsid w:val="00C93814"/>
    <w:rsid w:val="00C9397B"/>
    <w:rsid w:val="00C93C4B"/>
    <w:rsid w:val="00C944AB"/>
    <w:rsid w:val="00C9453B"/>
    <w:rsid w:val="00C950DB"/>
    <w:rsid w:val="00C95B40"/>
    <w:rsid w:val="00C96C8A"/>
    <w:rsid w:val="00C97EE1"/>
    <w:rsid w:val="00CA1ED8"/>
    <w:rsid w:val="00CA5D4C"/>
    <w:rsid w:val="00CA6390"/>
    <w:rsid w:val="00CB0A37"/>
    <w:rsid w:val="00CB167A"/>
    <w:rsid w:val="00CB1F63"/>
    <w:rsid w:val="00CB3396"/>
    <w:rsid w:val="00CB35AC"/>
    <w:rsid w:val="00CB55C2"/>
    <w:rsid w:val="00CB7170"/>
    <w:rsid w:val="00CB779C"/>
    <w:rsid w:val="00CC040E"/>
    <w:rsid w:val="00CC0A99"/>
    <w:rsid w:val="00CC1000"/>
    <w:rsid w:val="00CC10E4"/>
    <w:rsid w:val="00CC111F"/>
    <w:rsid w:val="00CC158A"/>
    <w:rsid w:val="00CC18D9"/>
    <w:rsid w:val="00CC2011"/>
    <w:rsid w:val="00CC3EA0"/>
    <w:rsid w:val="00CC7B45"/>
    <w:rsid w:val="00CD04DD"/>
    <w:rsid w:val="00CD1188"/>
    <w:rsid w:val="00CD1DDA"/>
    <w:rsid w:val="00CD2ED1"/>
    <w:rsid w:val="00CD331E"/>
    <w:rsid w:val="00CD337B"/>
    <w:rsid w:val="00CE0424"/>
    <w:rsid w:val="00CE0A4F"/>
    <w:rsid w:val="00CE1FDA"/>
    <w:rsid w:val="00CE7561"/>
    <w:rsid w:val="00CF094E"/>
    <w:rsid w:val="00CF1354"/>
    <w:rsid w:val="00CF1911"/>
    <w:rsid w:val="00CF2060"/>
    <w:rsid w:val="00CF381A"/>
    <w:rsid w:val="00CF3B1F"/>
    <w:rsid w:val="00CF3BF6"/>
    <w:rsid w:val="00CF4BFC"/>
    <w:rsid w:val="00CF5804"/>
    <w:rsid w:val="00CF625B"/>
    <w:rsid w:val="00CF687E"/>
    <w:rsid w:val="00CF6E08"/>
    <w:rsid w:val="00CF7A57"/>
    <w:rsid w:val="00D00D8D"/>
    <w:rsid w:val="00D024A1"/>
    <w:rsid w:val="00D02F12"/>
    <w:rsid w:val="00D0349B"/>
    <w:rsid w:val="00D037DC"/>
    <w:rsid w:val="00D10249"/>
    <w:rsid w:val="00D115C3"/>
    <w:rsid w:val="00D11897"/>
    <w:rsid w:val="00D125E1"/>
    <w:rsid w:val="00D12FE0"/>
    <w:rsid w:val="00D13135"/>
    <w:rsid w:val="00D131AE"/>
    <w:rsid w:val="00D13E4E"/>
    <w:rsid w:val="00D14550"/>
    <w:rsid w:val="00D1574E"/>
    <w:rsid w:val="00D16668"/>
    <w:rsid w:val="00D17AA5"/>
    <w:rsid w:val="00D21376"/>
    <w:rsid w:val="00D22C2C"/>
    <w:rsid w:val="00D23644"/>
    <w:rsid w:val="00D239A7"/>
    <w:rsid w:val="00D23F47"/>
    <w:rsid w:val="00D2459B"/>
    <w:rsid w:val="00D258D6"/>
    <w:rsid w:val="00D30A97"/>
    <w:rsid w:val="00D36E71"/>
    <w:rsid w:val="00D37D87"/>
    <w:rsid w:val="00D40B33"/>
    <w:rsid w:val="00D40FE2"/>
    <w:rsid w:val="00D4318F"/>
    <w:rsid w:val="00D438BF"/>
    <w:rsid w:val="00D440F8"/>
    <w:rsid w:val="00D4684C"/>
    <w:rsid w:val="00D46C91"/>
    <w:rsid w:val="00D4734E"/>
    <w:rsid w:val="00D50555"/>
    <w:rsid w:val="00D514B8"/>
    <w:rsid w:val="00D52C26"/>
    <w:rsid w:val="00D546FF"/>
    <w:rsid w:val="00D54DBF"/>
    <w:rsid w:val="00D55AD5"/>
    <w:rsid w:val="00D55B99"/>
    <w:rsid w:val="00D55F4C"/>
    <w:rsid w:val="00D570FF"/>
    <w:rsid w:val="00D576CA"/>
    <w:rsid w:val="00D6030A"/>
    <w:rsid w:val="00D61AF5"/>
    <w:rsid w:val="00D63C47"/>
    <w:rsid w:val="00D64BF3"/>
    <w:rsid w:val="00D652B5"/>
    <w:rsid w:val="00D66155"/>
    <w:rsid w:val="00D661C3"/>
    <w:rsid w:val="00D67FF4"/>
    <w:rsid w:val="00D708B0"/>
    <w:rsid w:val="00D72201"/>
    <w:rsid w:val="00D74077"/>
    <w:rsid w:val="00D75B0E"/>
    <w:rsid w:val="00D77B1D"/>
    <w:rsid w:val="00D8021F"/>
    <w:rsid w:val="00D80383"/>
    <w:rsid w:val="00D809F3"/>
    <w:rsid w:val="00D814FE"/>
    <w:rsid w:val="00D823C6"/>
    <w:rsid w:val="00D82A75"/>
    <w:rsid w:val="00D8327F"/>
    <w:rsid w:val="00D8332D"/>
    <w:rsid w:val="00D84D89"/>
    <w:rsid w:val="00D85357"/>
    <w:rsid w:val="00D86CA3"/>
    <w:rsid w:val="00D871CE"/>
    <w:rsid w:val="00D87C83"/>
    <w:rsid w:val="00D9196D"/>
    <w:rsid w:val="00D92982"/>
    <w:rsid w:val="00D93EF8"/>
    <w:rsid w:val="00D95E9A"/>
    <w:rsid w:val="00D97D7C"/>
    <w:rsid w:val="00DA072E"/>
    <w:rsid w:val="00DA305E"/>
    <w:rsid w:val="00DA38D5"/>
    <w:rsid w:val="00DA5417"/>
    <w:rsid w:val="00DA56E8"/>
    <w:rsid w:val="00DA724B"/>
    <w:rsid w:val="00DA77A0"/>
    <w:rsid w:val="00DA7C13"/>
    <w:rsid w:val="00DB06EE"/>
    <w:rsid w:val="00DB0A9F"/>
    <w:rsid w:val="00DB377D"/>
    <w:rsid w:val="00DB37DF"/>
    <w:rsid w:val="00DB41B3"/>
    <w:rsid w:val="00DB74EA"/>
    <w:rsid w:val="00DC20C7"/>
    <w:rsid w:val="00DC2D36"/>
    <w:rsid w:val="00DC2FF2"/>
    <w:rsid w:val="00DC3948"/>
    <w:rsid w:val="00DC4327"/>
    <w:rsid w:val="00DC53EF"/>
    <w:rsid w:val="00DC61C7"/>
    <w:rsid w:val="00DC69A1"/>
    <w:rsid w:val="00DD1568"/>
    <w:rsid w:val="00DD1D33"/>
    <w:rsid w:val="00DD2D4D"/>
    <w:rsid w:val="00DD3F01"/>
    <w:rsid w:val="00DD4B8D"/>
    <w:rsid w:val="00DE03F2"/>
    <w:rsid w:val="00DE0E80"/>
    <w:rsid w:val="00DE22C7"/>
    <w:rsid w:val="00DE2C0B"/>
    <w:rsid w:val="00DE2D73"/>
    <w:rsid w:val="00DE2E24"/>
    <w:rsid w:val="00DE33F2"/>
    <w:rsid w:val="00DE3DFD"/>
    <w:rsid w:val="00DE5608"/>
    <w:rsid w:val="00DE58D0"/>
    <w:rsid w:val="00DE654F"/>
    <w:rsid w:val="00DF0B6E"/>
    <w:rsid w:val="00DF15E0"/>
    <w:rsid w:val="00DF37A0"/>
    <w:rsid w:val="00DF404A"/>
    <w:rsid w:val="00DF53AD"/>
    <w:rsid w:val="00DF59E7"/>
    <w:rsid w:val="00DF656B"/>
    <w:rsid w:val="00DF6641"/>
    <w:rsid w:val="00DF72EA"/>
    <w:rsid w:val="00E02606"/>
    <w:rsid w:val="00E05664"/>
    <w:rsid w:val="00E07E7B"/>
    <w:rsid w:val="00E10762"/>
    <w:rsid w:val="00E10843"/>
    <w:rsid w:val="00E110E7"/>
    <w:rsid w:val="00E11B20"/>
    <w:rsid w:val="00E127E7"/>
    <w:rsid w:val="00E13C4E"/>
    <w:rsid w:val="00E13CAC"/>
    <w:rsid w:val="00E13D8C"/>
    <w:rsid w:val="00E1489B"/>
    <w:rsid w:val="00E14CE1"/>
    <w:rsid w:val="00E17DD0"/>
    <w:rsid w:val="00E17FA2"/>
    <w:rsid w:val="00E22217"/>
    <w:rsid w:val="00E22330"/>
    <w:rsid w:val="00E232C6"/>
    <w:rsid w:val="00E234DE"/>
    <w:rsid w:val="00E23908"/>
    <w:rsid w:val="00E2685C"/>
    <w:rsid w:val="00E27619"/>
    <w:rsid w:val="00E279B1"/>
    <w:rsid w:val="00E303A7"/>
    <w:rsid w:val="00E30B5A"/>
    <w:rsid w:val="00E3123D"/>
    <w:rsid w:val="00E31461"/>
    <w:rsid w:val="00E31D43"/>
    <w:rsid w:val="00E32608"/>
    <w:rsid w:val="00E3295A"/>
    <w:rsid w:val="00E34188"/>
    <w:rsid w:val="00E34AE6"/>
    <w:rsid w:val="00E34B6E"/>
    <w:rsid w:val="00E34FFD"/>
    <w:rsid w:val="00E35559"/>
    <w:rsid w:val="00E35CE0"/>
    <w:rsid w:val="00E3723A"/>
    <w:rsid w:val="00E37860"/>
    <w:rsid w:val="00E422F7"/>
    <w:rsid w:val="00E42312"/>
    <w:rsid w:val="00E42612"/>
    <w:rsid w:val="00E446F1"/>
    <w:rsid w:val="00E46886"/>
    <w:rsid w:val="00E475BD"/>
    <w:rsid w:val="00E47AEF"/>
    <w:rsid w:val="00E53B75"/>
    <w:rsid w:val="00E54E3B"/>
    <w:rsid w:val="00E55957"/>
    <w:rsid w:val="00E57565"/>
    <w:rsid w:val="00E61AE3"/>
    <w:rsid w:val="00E63721"/>
    <w:rsid w:val="00E63838"/>
    <w:rsid w:val="00E64434"/>
    <w:rsid w:val="00E6476C"/>
    <w:rsid w:val="00E6507C"/>
    <w:rsid w:val="00E65FD1"/>
    <w:rsid w:val="00E67C51"/>
    <w:rsid w:val="00E70091"/>
    <w:rsid w:val="00E724DF"/>
    <w:rsid w:val="00E72EFC"/>
    <w:rsid w:val="00E75255"/>
    <w:rsid w:val="00E758EC"/>
    <w:rsid w:val="00E76727"/>
    <w:rsid w:val="00E80866"/>
    <w:rsid w:val="00E81A8C"/>
    <w:rsid w:val="00E8234C"/>
    <w:rsid w:val="00E83AA9"/>
    <w:rsid w:val="00E85928"/>
    <w:rsid w:val="00E85D6D"/>
    <w:rsid w:val="00E87822"/>
    <w:rsid w:val="00E90395"/>
    <w:rsid w:val="00E90E49"/>
    <w:rsid w:val="00E917F9"/>
    <w:rsid w:val="00E9291C"/>
    <w:rsid w:val="00E935DC"/>
    <w:rsid w:val="00E93BC7"/>
    <w:rsid w:val="00E93FFE"/>
    <w:rsid w:val="00E94F8A"/>
    <w:rsid w:val="00E96B34"/>
    <w:rsid w:val="00EA04D5"/>
    <w:rsid w:val="00EA1159"/>
    <w:rsid w:val="00EA1F9F"/>
    <w:rsid w:val="00EA7A41"/>
    <w:rsid w:val="00EB0621"/>
    <w:rsid w:val="00EB077B"/>
    <w:rsid w:val="00EB2A19"/>
    <w:rsid w:val="00EB2B99"/>
    <w:rsid w:val="00EB38D3"/>
    <w:rsid w:val="00EB4EA2"/>
    <w:rsid w:val="00EB6F0A"/>
    <w:rsid w:val="00EB75A5"/>
    <w:rsid w:val="00EB7DCA"/>
    <w:rsid w:val="00EC17AE"/>
    <w:rsid w:val="00EC24D5"/>
    <w:rsid w:val="00EC27C6"/>
    <w:rsid w:val="00EC4099"/>
    <w:rsid w:val="00EC4207"/>
    <w:rsid w:val="00EC4360"/>
    <w:rsid w:val="00EC4DD4"/>
    <w:rsid w:val="00EC5208"/>
    <w:rsid w:val="00EC5653"/>
    <w:rsid w:val="00EC71CE"/>
    <w:rsid w:val="00ED0D22"/>
    <w:rsid w:val="00ED1006"/>
    <w:rsid w:val="00ED283C"/>
    <w:rsid w:val="00ED3EF1"/>
    <w:rsid w:val="00ED5FF3"/>
    <w:rsid w:val="00EE3A82"/>
    <w:rsid w:val="00EE3D29"/>
    <w:rsid w:val="00EE55C0"/>
    <w:rsid w:val="00EE6E3A"/>
    <w:rsid w:val="00EF0162"/>
    <w:rsid w:val="00EF18FE"/>
    <w:rsid w:val="00EF5787"/>
    <w:rsid w:val="00EF60D0"/>
    <w:rsid w:val="00EF67A4"/>
    <w:rsid w:val="00EF6A05"/>
    <w:rsid w:val="00F004F8"/>
    <w:rsid w:val="00F022B6"/>
    <w:rsid w:val="00F03240"/>
    <w:rsid w:val="00F03DA5"/>
    <w:rsid w:val="00F04629"/>
    <w:rsid w:val="00F050D0"/>
    <w:rsid w:val="00F0528D"/>
    <w:rsid w:val="00F06C67"/>
    <w:rsid w:val="00F06DFD"/>
    <w:rsid w:val="00F071D1"/>
    <w:rsid w:val="00F07533"/>
    <w:rsid w:val="00F079E3"/>
    <w:rsid w:val="00F10629"/>
    <w:rsid w:val="00F11051"/>
    <w:rsid w:val="00F13D28"/>
    <w:rsid w:val="00F14C96"/>
    <w:rsid w:val="00F1552D"/>
    <w:rsid w:val="00F15771"/>
    <w:rsid w:val="00F15FA5"/>
    <w:rsid w:val="00F1736A"/>
    <w:rsid w:val="00F17D6B"/>
    <w:rsid w:val="00F209B7"/>
    <w:rsid w:val="00F20F5C"/>
    <w:rsid w:val="00F22BA8"/>
    <w:rsid w:val="00F2376F"/>
    <w:rsid w:val="00F243D8"/>
    <w:rsid w:val="00F26062"/>
    <w:rsid w:val="00F27DC4"/>
    <w:rsid w:val="00F306EA"/>
    <w:rsid w:val="00F30828"/>
    <w:rsid w:val="00F313D6"/>
    <w:rsid w:val="00F31A4C"/>
    <w:rsid w:val="00F346D0"/>
    <w:rsid w:val="00F359B2"/>
    <w:rsid w:val="00F35B96"/>
    <w:rsid w:val="00F36CE9"/>
    <w:rsid w:val="00F40F0C"/>
    <w:rsid w:val="00F412BD"/>
    <w:rsid w:val="00F432F9"/>
    <w:rsid w:val="00F4766C"/>
    <w:rsid w:val="00F5060E"/>
    <w:rsid w:val="00F507D1"/>
    <w:rsid w:val="00F51093"/>
    <w:rsid w:val="00F519CE"/>
    <w:rsid w:val="00F51ADA"/>
    <w:rsid w:val="00F51C0B"/>
    <w:rsid w:val="00F54D2E"/>
    <w:rsid w:val="00F550C8"/>
    <w:rsid w:val="00F55315"/>
    <w:rsid w:val="00F60203"/>
    <w:rsid w:val="00F607C5"/>
    <w:rsid w:val="00F60DEA"/>
    <w:rsid w:val="00F6176F"/>
    <w:rsid w:val="00F61F4A"/>
    <w:rsid w:val="00F62150"/>
    <w:rsid w:val="00F624C0"/>
    <w:rsid w:val="00F626F9"/>
    <w:rsid w:val="00F6302A"/>
    <w:rsid w:val="00F63385"/>
    <w:rsid w:val="00F633D9"/>
    <w:rsid w:val="00F63950"/>
    <w:rsid w:val="00F647B9"/>
    <w:rsid w:val="00F64C2B"/>
    <w:rsid w:val="00F651BE"/>
    <w:rsid w:val="00F67F53"/>
    <w:rsid w:val="00F703BE"/>
    <w:rsid w:val="00F70BCA"/>
    <w:rsid w:val="00F71F69"/>
    <w:rsid w:val="00F72B72"/>
    <w:rsid w:val="00F732D1"/>
    <w:rsid w:val="00F74BB9"/>
    <w:rsid w:val="00F7518C"/>
    <w:rsid w:val="00F75582"/>
    <w:rsid w:val="00F76EFA"/>
    <w:rsid w:val="00F80490"/>
    <w:rsid w:val="00F804BE"/>
    <w:rsid w:val="00F808AE"/>
    <w:rsid w:val="00F817CE"/>
    <w:rsid w:val="00F82DE4"/>
    <w:rsid w:val="00F8456C"/>
    <w:rsid w:val="00F84FF2"/>
    <w:rsid w:val="00F859D8"/>
    <w:rsid w:val="00F86069"/>
    <w:rsid w:val="00F868F5"/>
    <w:rsid w:val="00F86EB1"/>
    <w:rsid w:val="00F87394"/>
    <w:rsid w:val="00F9056A"/>
    <w:rsid w:val="00F90F8D"/>
    <w:rsid w:val="00F92782"/>
    <w:rsid w:val="00F93AA9"/>
    <w:rsid w:val="00F9418D"/>
    <w:rsid w:val="00F96723"/>
    <w:rsid w:val="00F96985"/>
    <w:rsid w:val="00F97649"/>
    <w:rsid w:val="00F97838"/>
    <w:rsid w:val="00FA1B68"/>
    <w:rsid w:val="00FA2B58"/>
    <w:rsid w:val="00FA2BB3"/>
    <w:rsid w:val="00FA32A6"/>
    <w:rsid w:val="00FA362E"/>
    <w:rsid w:val="00FA5DF4"/>
    <w:rsid w:val="00FA6563"/>
    <w:rsid w:val="00FA66AB"/>
    <w:rsid w:val="00FB0C0C"/>
    <w:rsid w:val="00FB37D7"/>
    <w:rsid w:val="00FB4367"/>
    <w:rsid w:val="00FB4B93"/>
    <w:rsid w:val="00FB4C80"/>
    <w:rsid w:val="00FB6A6A"/>
    <w:rsid w:val="00FB77B7"/>
    <w:rsid w:val="00FC143F"/>
    <w:rsid w:val="00FC5E06"/>
    <w:rsid w:val="00FC648E"/>
    <w:rsid w:val="00FC7429"/>
    <w:rsid w:val="00FD07F6"/>
    <w:rsid w:val="00FD1884"/>
    <w:rsid w:val="00FD1EC8"/>
    <w:rsid w:val="00FD38D8"/>
    <w:rsid w:val="00FD47ED"/>
    <w:rsid w:val="00FD5360"/>
    <w:rsid w:val="00FD6436"/>
    <w:rsid w:val="00FD6693"/>
    <w:rsid w:val="00FD74DB"/>
    <w:rsid w:val="00FD75A4"/>
    <w:rsid w:val="00FD7660"/>
    <w:rsid w:val="00FE0655"/>
    <w:rsid w:val="00FE1F5E"/>
    <w:rsid w:val="00FE1FBC"/>
    <w:rsid w:val="00FE2365"/>
    <w:rsid w:val="00FE2DC1"/>
    <w:rsid w:val="00FE37D7"/>
    <w:rsid w:val="00FE4C7B"/>
    <w:rsid w:val="00FE572A"/>
    <w:rsid w:val="00FE7336"/>
    <w:rsid w:val="00FE787C"/>
    <w:rsid w:val="00FF0468"/>
    <w:rsid w:val="00FF09D6"/>
    <w:rsid w:val="00FF45A5"/>
    <w:rsid w:val="00FF4DB9"/>
    <w:rsid w:val="00FF4F54"/>
    <w:rsid w:val="00FF5247"/>
    <w:rsid w:val="00FF5C57"/>
    <w:rsid w:val="00FF5C91"/>
    <w:rsid w:val="00FF66AB"/>
    <w:rsid w:val="00FF7A27"/>
    <w:rsid w:val="00FF7C93"/>
    <w:rsid w:val="19921B5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48515F"/>
  <w15:chartTrackingRefBased/>
  <w15:docId w15:val="{F4D6DAAC-0348-41FC-9744-B31940D05E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ind w:left="720"/>
    </w:pPr>
  </w:style>
  <w:style w:type="paragraph" w:styleId="ListNumber">
    <w:name w:val="List Number"/>
    <w:basedOn w:val="List"/>
    <w:rsid w:val="003A70A4"/>
    <w:pPr>
      <w:numPr>
        <w:numId w:val="11"/>
      </w:numPr>
      <w:ind w:left="720"/>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P"/>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ind w:left="2138"/>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styleId="PlaceholderText">
    <w:name w:val="Placeholder Text"/>
    <w:basedOn w:val="DefaultParagraphFont"/>
    <w:uiPriority w:val="99"/>
    <w:semiHidden/>
    <w:rsid w:val="006960DA"/>
    <w:rPr>
      <w:color w:val="808080"/>
    </w:rPr>
  </w:style>
  <w:style w:type="paragraph" w:styleId="Revision">
    <w:name w:val="Revision"/>
    <w:hidden/>
    <w:uiPriority w:val="99"/>
    <w:semiHidden/>
    <w:rsid w:val="00834DA9"/>
    <w:rPr>
      <w:rFonts w:ascii="Times New Roman" w:hAnsi="Times New Roman"/>
      <w:lang w:eastAsia="ja-JP"/>
    </w:rPr>
  </w:style>
  <w:style w:type="character" w:customStyle="1" w:styleId="TACChar">
    <w:name w:val="TAC Char"/>
    <w:link w:val="TAC"/>
    <w:qFormat/>
    <w:rsid w:val="002C085C"/>
    <w:rPr>
      <w:rFonts w:ascii="Arial" w:hAnsi="Arial"/>
      <w:sz w:val="18"/>
      <w:lang w:val="x-none" w:eastAsia="x-none"/>
    </w:rPr>
  </w:style>
  <w:style w:type="paragraph" w:styleId="NormalWeb">
    <w:name w:val="Normal (Web)"/>
    <w:basedOn w:val="Normal"/>
    <w:uiPriority w:val="99"/>
    <w:unhideWhenUsed/>
    <w:rsid w:val="00637259"/>
    <w:pPr>
      <w:overflowPunct/>
      <w:autoSpaceDE/>
      <w:autoSpaceDN/>
      <w:adjustRightInd/>
      <w:spacing w:before="100" w:beforeAutospacing="1" w:after="100" w:afterAutospacing="1"/>
      <w:textAlignment w:val="auto"/>
    </w:pPr>
    <w:rPr>
      <w:sz w:val="24"/>
      <w:szCs w:val="24"/>
      <w:lang w:eastAsia="en-GB"/>
    </w:rPr>
  </w:style>
  <w:style w:type="character" w:styleId="Mention">
    <w:name w:val="Mention"/>
    <w:basedOn w:val="DefaultParagraphFont"/>
    <w:uiPriority w:val="99"/>
    <w:unhideWhenUsed/>
    <w:rsid w:val="00C042B2"/>
    <w:rPr>
      <w:color w:val="2B579A"/>
      <w:shd w:val="clear" w:color="auto" w:fill="E1DFDD"/>
    </w:rPr>
  </w:style>
  <w:style w:type="character" w:customStyle="1" w:styleId="normaltextrun">
    <w:name w:val="normaltextrun"/>
    <w:basedOn w:val="DefaultParagraphFont"/>
    <w:qFormat/>
    <w:rsid w:val="00F079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9437230">
      <w:bodyDiv w:val="1"/>
      <w:marLeft w:val="0"/>
      <w:marRight w:val="0"/>
      <w:marTop w:val="0"/>
      <w:marBottom w:val="0"/>
      <w:divBdr>
        <w:top w:val="none" w:sz="0" w:space="0" w:color="auto"/>
        <w:left w:val="none" w:sz="0" w:space="0" w:color="auto"/>
        <w:bottom w:val="none" w:sz="0" w:space="0" w:color="auto"/>
        <w:right w:val="none" w:sz="0" w:space="0" w:color="auto"/>
      </w:divBdr>
      <w:divsChild>
        <w:div w:id="417823653">
          <w:marLeft w:val="0"/>
          <w:marRight w:val="0"/>
          <w:marTop w:val="0"/>
          <w:marBottom w:val="0"/>
          <w:divBdr>
            <w:top w:val="none" w:sz="0" w:space="0" w:color="auto"/>
            <w:left w:val="none" w:sz="0" w:space="0" w:color="auto"/>
            <w:bottom w:val="none" w:sz="0" w:space="0" w:color="auto"/>
            <w:right w:val="none" w:sz="0" w:space="0" w:color="auto"/>
          </w:divBdr>
          <w:divsChild>
            <w:div w:id="1272590173">
              <w:marLeft w:val="0"/>
              <w:marRight w:val="0"/>
              <w:marTop w:val="0"/>
              <w:marBottom w:val="0"/>
              <w:divBdr>
                <w:top w:val="none" w:sz="0" w:space="0" w:color="auto"/>
                <w:left w:val="none" w:sz="0" w:space="0" w:color="auto"/>
                <w:bottom w:val="none" w:sz="0" w:space="0" w:color="auto"/>
                <w:right w:val="none" w:sz="0" w:space="0" w:color="auto"/>
              </w:divBdr>
              <w:divsChild>
                <w:div w:id="693387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9726345">
      <w:bodyDiv w:val="1"/>
      <w:marLeft w:val="0"/>
      <w:marRight w:val="0"/>
      <w:marTop w:val="0"/>
      <w:marBottom w:val="0"/>
      <w:divBdr>
        <w:top w:val="none" w:sz="0" w:space="0" w:color="auto"/>
        <w:left w:val="none" w:sz="0" w:space="0" w:color="auto"/>
        <w:bottom w:val="none" w:sz="0" w:space="0" w:color="auto"/>
        <w:right w:val="none" w:sz="0" w:space="0" w:color="auto"/>
      </w:divBdr>
    </w:div>
    <w:div w:id="486023179">
      <w:bodyDiv w:val="1"/>
      <w:marLeft w:val="0"/>
      <w:marRight w:val="0"/>
      <w:marTop w:val="0"/>
      <w:marBottom w:val="0"/>
      <w:divBdr>
        <w:top w:val="none" w:sz="0" w:space="0" w:color="auto"/>
        <w:left w:val="none" w:sz="0" w:space="0" w:color="auto"/>
        <w:bottom w:val="none" w:sz="0" w:space="0" w:color="auto"/>
        <w:right w:val="none" w:sz="0" w:space="0" w:color="auto"/>
      </w:divBdr>
      <w:divsChild>
        <w:div w:id="253100196">
          <w:marLeft w:val="0"/>
          <w:marRight w:val="0"/>
          <w:marTop w:val="0"/>
          <w:marBottom w:val="0"/>
          <w:divBdr>
            <w:top w:val="none" w:sz="0" w:space="0" w:color="auto"/>
            <w:left w:val="none" w:sz="0" w:space="0" w:color="auto"/>
            <w:bottom w:val="none" w:sz="0" w:space="0" w:color="auto"/>
            <w:right w:val="none" w:sz="0" w:space="0" w:color="auto"/>
          </w:divBdr>
          <w:divsChild>
            <w:div w:id="687413357">
              <w:marLeft w:val="0"/>
              <w:marRight w:val="0"/>
              <w:marTop w:val="0"/>
              <w:marBottom w:val="0"/>
              <w:divBdr>
                <w:top w:val="none" w:sz="0" w:space="0" w:color="auto"/>
                <w:left w:val="none" w:sz="0" w:space="0" w:color="auto"/>
                <w:bottom w:val="none" w:sz="0" w:space="0" w:color="auto"/>
                <w:right w:val="none" w:sz="0" w:space="0" w:color="auto"/>
              </w:divBdr>
              <w:divsChild>
                <w:div w:id="1858353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4705282">
      <w:bodyDiv w:val="1"/>
      <w:marLeft w:val="0"/>
      <w:marRight w:val="0"/>
      <w:marTop w:val="0"/>
      <w:marBottom w:val="0"/>
      <w:divBdr>
        <w:top w:val="none" w:sz="0" w:space="0" w:color="auto"/>
        <w:left w:val="none" w:sz="0" w:space="0" w:color="auto"/>
        <w:bottom w:val="none" w:sz="0" w:space="0" w:color="auto"/>
        <w:right w:val="none" w:sz="0" w:space="0" w:color="auto"/>
      </w:divBdr>
    </w:div>
    <w:div w:id="972448048">
      <w:bodyDiv w:val="1"/>
      <w:marLeft w:val="0"/>
      <w:marRight w:val="0"/>
      <w:marTop w:val="0"/>
      <w:marBottom w:val="0"/>
      <w:divBdr>
        <w:top w:val="none" w:sz="0" w:space="0" w:color="auto"/>
        <w:left w:val="none" w:sz="0" w:space="0" w:color="auto"/>
        <w:bottom w:val="none" w:sz="0" w:space="0" w:color="auto"/>
        <w:right w:val="none" w:sz="0" w:space="0" w:color="auto"/>
      </w:divBdr>
    </w:div>
    <w:div w:id="973173103">
      <w:bodyDiv w:val="1"/>
      <w:marLeft w:val="0"/>
      <w:marRight w:val="0"/>
      <w:marTop w:val="0"/>
      <w:marBottom w:val="0"/>
      <w:divBdr>
        <w:top w:val="none" w:sz="0" w:space="0" w:color="auto"/>
        <w:left w:val="none" w:sz="0" w:space="0" w:color="auto"/>
        <w:bottom w:val="none" w:sz="0" w:space="0" w:color="auto"/>
        <w:right w:val="none" w:sz="0" w:space="0" w:color="auto"/>
      </w:divBdr>
      <w:divsChild>
        <w:div w:id="820390870">
          <w:marLeft w:val="0"/>
          <w:marRight w:val="0"/>
          <w:marTop w:val="0"/>
          <w:marBottom w:val="0"/>
          <w:divBdr>
            <w:top w:val="none" w:sz="0" w:space="0" w:color="auto"/>
            <w:left w:val="none" w:sz="0" w:space="0" w:color="auto"/>
            <w:bottom w:val="none" w:sz="0" w:space="0" w:color="auto"/>
            <w:right w:val="none" w:sz="0" w:space="0" w:color="auto"/>
          </w:divBdr>
          <w:divsChild>
            <w:div w:id="1173685616">
              <w:marLeft w:val="0"/>
              <w:marRight w:val="0"/>
              <w:marTop w:val="0"/>
              <w:marBottom w:val="0"/>
              <w:divBdr>
                <w:top w:val="none" w:sz="0" w:space="0" w:color="auto"/>
                <w:left w:val="none" w:sz="0" w:space="0" w:color="auto"/>
                <w:bottom w:val="none" w:sz="0" w:space="0" w:color="auto"/>
                <w:right w:val="none" w:sz="0" w:space="0" w:color="auto"/>
              </w:divBdr>
              <w:divsChild>
                <w:div w:id="1508474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8300932">
      <w:bodyDiv w:val="1"/>
      <w:marLeft w:val="0"/>
      <w:marRight w:val="0"/>
      <w:marTop w:val="0"/>
      <w:marBottom w:val="0"/>
      <w:divBdr>
        <w:top w:val="none" w:sz="0" w:space="0" w:color="auto"/>
        <w:left w:val="none" w:sz="0" w:space="0" w:color="auto"/>
        <w:bottom w:val="none" w:sz="0" w:space="0" w:color="auto"/>
        <w:right w:val="none" w:sz="0" w:space="0" w:color="auto"/>
      </w:divBdr>
    </w:div>
    <w:div w:id="1186480301">
      <w:bodyDiv w:val="1"/>
      <w:marLeft w:val="0"/>
      <w:marRight w:val="0"/>
      <w:marTop w:val="0"/>
      <w:marBottom w:val="0"/>
      <w:divBdr>
        <w:top w:val="none" w:sz="0" w:space="0" w:color="auto"/>
        <w:left w:val="none" w:sz="0" w:space="0" w:color="auto"/>
        <w:bottom w:val="none" w:sz="0" w:space="0" w:color="auto"/>
        <w:right w:val="none" w:sz="0" w:space="0" w:color="auto"/>
      </w:divBdr>
    </w:div>
    <w:div w:id="1315838850">
      <w:bodyDiv w:val="1"/>
      <w:marLeft w:val="0"/>
      <w:marRight w:val="0"/>
      <w:marTop w:val="0"/>
      <w:marBottom w:val="0"/>
      <w:divBdr>
        <w:top w:val="none" w:sz="0" w:space="0" w:color="auto"/>
        <w:left w:val="none" w:sz="0" w:space="0" w:color="auto"/>
        <w:bottom w:val="none" w:sz="0" w:space="0" w:color="auto"/>
        <w:right w:val="none" w:sz="0" w:space="0" w:color="auto"/>
      </w:divBdr>
      <w:divsChild>
        <w:div w:id="359287041">
          <w:marLeft w:val="0"/>
          <w:marRight w:val="0"/>
          <w:marTop w:val="0"/>
          <w:marBottom w:val="0"/>
          <w:divBdr>
            <w:top w:val="none" w:sz="0" w:space="0" w:color="auto"/>
            <w:left w:val="none" w:sz="0" w:space="0" w:color="auto"/>
            <w:bottom w:val="none" w:sz="0" w:space="0" w:color="auto"/>
            <w:right w:val="none" w:sz="0" w:space="0" w:color="auto"/>
          </w:divBdr>
          <w:divsChild>
            <w:div w:id="2118524343">
              <w:marLeft w:val="0"/>
              <w:marRight w:val="0"/>
              <w:marTop w:val="0"/>
              <w:marBottom w:val="0"/>
              <w:divBdr>
                <w:top w:val="none" w:sz="0" w:space="0" w:color="auto"/>
                <w:left w:val="none" w:sz="0" w:space="0" w:color="auto"/>
                <w:bottom w:val="none" w:sz="0" w:space="0" w:color="auto"/>
                <w:right w:val="none" w:sz="0" w:space="0" w:color="auto"/>
              </w:divBdr>
              <w:divsChild>
                <w:div w:id="1022780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5646718">
      <w:bodyDiv w:val="1"/>
      <w:marLeft w:val="0"/>
      <w:marRight w:val="0"/>
      <w:marTop w:val="0"/>
      <w:marBottom w:val="0"/>
      <w:divBdr>
        <w:top w:val="none" w:sz="0" w:space="0" w:color="auto"/>
        <w:left w:val="none" w:sz="0" w:space="0" w:color="auto"/>
        <w:bottom w:val="none" w:sz="0" w:space="0" w:color="auto"/>
        <w:right w:val="none" w:sz="0" w:space="0" w:color="auto"/>
      </w:divBdr>
      <w:divsChild>
        <w:div w:id="333268723">
          <w:marLeft w:val="0"/>
          <w:marRight w:val="0"/>
          <w:marTop w:val="0"/>
          <w:marBottom w:val="0"/>
          <w:divBdr>
            <w:top w:val="none" w:sz="0" w:space="0" w:color="auto"/>
            <w:left w:val="none" w:sz="0" w:space="0" w:color="auto"/>
            <w:bottom w:val="none" w:sz="0" w:space="0" w:color="auto"/>
            <w:right w:val="none" w:sz="0" w:space="0" w:color="auto"/>
          </w:divBdr>
          <w:divsChild>
            <w:div w:id="369764886">
              <w:marLeft w:val="0"/>
              <w:marRight w:val="0"/>
              <w:marTop w:val="0"/>
              <w:marBottom w:val="0"/>
              <w:divBdr>
                <w:top w:val="none" w:sz="0" w:space="0" w:color="auto"/>
                <w:left w:val="none" w:sz="0" w:space="0" w:color="auto"/>
                <w:bottom w:val="none" w:sz="0" w:space="0" w:color="auto"/>
                <w:right w:val="none" w:sz="0" w:space="0" w:color="auto"/>
              </w:divBdr>
              <w:divsChild>
                <w:div w:id="958222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yufbla\OneDrive%20-%20Ericsson\Documents_Yufei\3GPP_meetings\RAN1_meetings\2023\RAN1_114_2023Aug_Toulouse\Ericsson_internal\contribution\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5B728376-836E-4D96-9ABF-2521C22E34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1421</TotalTime>
  <Pages>25</Pages>
  <Words>8322</Words>
  <Characters>46945</Characters>
  <Application>Microsoft Office Word</Application>
  <DocSecurity>0</DocSecurity>
  <Lines>391</Lines>
  <Paragraphs>110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55157</CharactersWithSpaces>
  <SharedDoc>false</SharedDoc>
  <HLinks>
    <vt:vector size="90" baseType="variant">
      <vt:variant>
        <vt:i4>1376313</vt:i4>
      </vt:variant>
      <vt:variant>
        <vt:i4>50</vt:i4>
      </vt:variant>
      <vt:variant>
        <vt:i4>0</vt:i4>
      </vt:variant>
      <vt:variant>
        <vt:i4>5</vt:i4>
      </vt:variant>
      <vt:variant>
        <vt:lpwstr/>
      </vt:variant>
      <vt:variant>
        <vt:lpwstr>_Toc146867896</vt:lpwstr>
      </vt:variant>
      <vt:variant>
        <vt:i4>1376313</vt:i4>
      </vt:variant>
      <vt:variant>
        <vt:i4>47</vt:i4>
      </vt:variant>
      <vt:variant>
        <vt:i4>0</vt:i4>
      </vt:variant>
      <vt:variant>
        <vt:i4>5</vt:i4>
      </vt:variant>
      <vt:variant>
        <vt:lpwstr/>
      </vt:variant>
      <vt:variant>
        <vt:lpwstr>_Toc146867895</vt:lpwstr>
      </vt:variant>
      <vt:variant>
        <vt:i4>1376313</vt:i4>
      </vt:variant>
      <vt:variant>
        <vt:i4>44</vt:i4>
      </vt:variant>
      <vt:variant>
        <vt:i4>0</vt:i4>
      </vt:variant>
      <vt:variant>
        <vt:i4>5</vt:i4>
      </vt:variant>
      <vt:variant>
        <vt:lpwstr/>
      </vt:variant>
      <vt:variant>
        <vt:lpwstr>_Toc146867894</vt:lpwstr>
      </vt:variant>
      <vt:variant>
        <vt:i4>1376313</vt:i4>
      </vt:variant>
      <vt:variant>
        <vt:i4>41</vt:i4>
      </vt:variant>
      <vt:variant>
        <vt:i4>0</vt:i4>
      </vt:variant>
      <vt:variant>
        <vt:i4>5</vt:i4>
      </vt:variant>
      <vt:variant>
        <vt:lpwstr/>
      </vt:variant>
      <vt:variant>
        <vt:lpwstr>_Toc146867893</vt:lpwstr>
      </vt:variant>
      <vt:variant>
        <vt:i4>1376313</vt:i4>
      </vt:variant>
      <vt:variant>
        <vt:i4>38</vt:i4>
      </vt:variant>
      <vt:variant>
        <vt:i4>0</vt:i4>
      </vt:variant>
      <vt:variant>
        <vt:i4>5</vt:i4>
      </vt:variant>
      <vt:variant>
        <vt:lpwstr/>
      </vt:variant>
      <vt:variant>
        <vt:lpwstr>_Toc146867892</vt:lpwstr>
      </vt:variant>
      <vt:variant>
        <vt:i4>1376313</vt:i4>
      </vt:variant>
      <vt:variant>
        <vt:i4>35</vt:i4>
      </vt:variant>
      <vt:variant>
        <vt:i4>0</vt:i4>
      </vt:variant>
      <vt:variant>
        <vt:i4>5</vt:i4>
      </vt:variant>
      <vt:variant>
        <vt:lpwstr/>
      </vt:variant>
      <vt:variant>
        <vt:lpwstr>_Toc146867891</vt:lpwstr>
      </vt:variant>
      <vt:variant>
        <vt:i4>1376313</vt:i4>
      </vt:variant>
      <vt:variant>
        <vt:i4>32</vt:i4>
      </vt:variant>
      <vt:variant>
        <vt:i4>0</vt:i4>
      </vt:variant>
      <vt:variant>
        <vt:i4>5</vt:i4>
      </vt:variant>
      <vt:variant>
        <vt:lpwstr/>
      </vt:variant>
      <vt:variant>
        <vt:lpwstr>_Toc146867890</vt:lpwstr>
      </vt:variant>
      <vt:variant>
        <vt:i4>1310777</vt:i4>
      </vt:variant>
      <vt:variant>
        <vt:i4>29</vt:i4>
      </vt:variant>
      <vt:variant>
        <vt:i4>0</vt:i4>
      </vt:variant>
      <vt:variant>
        <vt:i4>5</vt:i4>
      </vt:variant>
      <vt:variant>
        <vt:lpwstr/>
      </vt:variant>
      <vt:variant>
        <vt:lpwstr>_Toc146867889</vt:lpwstr>
      </vt:variant>
      <vt:variant>
        <vt:i4>1310777</vt:i4>
      </vt:variant>
      <vt:variant>
        <vt:i4>26</vt:i4>
      </vt:variant>
      <vt:variant>
        <vt:i4>0</vt:i4>
      </vt:variant>
      <vt:variant>
        <vt:i4>5</vt:i4>
      </vt:variant>
      <vt:variant>
        <vt:lpwstr/>
      </vt:variant>
      <vt:variant>
        <vt:lpwstr>_Toc146867888</vt:lpwstr>
      </vt:variant>
      <vt:variant>
        <vt:i4>1310777</vt:i4>
      </vt:variant>
      <vt:variant>
        <vt:i4>23</vt:i4>
      </vt:variant>
      <vt:variant>
        <vt:i4>0</vt:i4>
      </vt:variant>
      <vt:variant>
        <vt:i4>5</vt:i4>
      </vt:variant>
      <vt:variant>
        <vt:lpwstr/>
      </vt:variant>
      <vt:variant>
        <vt:lpwstr>_Toc146867887</vt:lpwstr>
      </vt:variant>
      <vt:variant>
        <vt:i4>1310777</vt:i4>
      </vt:variant>
      <vt:variant>
        <vt:i4>20</vt:i4>
      </vt:variant>
      <vt:variant>
        <vt:i4>0</vt:i4>
      </vt:variant>
      <vt:variant>
        <vt:i4>5</vt:i4>
      </vt:variant>
      <vt:variant>
        <vt:lpwstr/>
      </vt:variant>
      <vt:variant>
        <vt:lpwstr>_Toc146867886</vt:lpwstr>
      </vt:variant>
      <vt:variant>
        <vt:i4>1310777</vt:i4>
      </vt:variant>
      <vt:variant>
        <vt:i4>17</vt:i4>
      </vt:variant>
      <vt:variant>
        <vt:i4>0</vt:i4>
      </vt:variant>
      <vt:variant>
        <vt:i4>5</vt:i4>
      </vt:variant>
      <vt:variant>
        <vt:lpwstr/>
      </vt:variant>
      <vt:variant>
        <vt:lpwstr>_Toc146867885</vt:lpwstr>
      </vt:variant>
      <vt:variant>
        <vt:i4>7864378</vt:i4>
      </vt:variant>
      <vt:variant>
        <vt:i4>6</vt:i4>
      </vt:variant>
      <vt:variant>
        <vt:i4>0</vt:i4>
      </vt:variant>
      <vt:variant>
        <vt:i4>5</vt:i4>
      </vt:variant>
      <vt:variant>
        <vt:lpwstr>http://10.120.10.26/Mannerheim/tdoc/R1-2309619</vt:lpwstr>
      </vt:variant>
      <vt:variant>
        <vt:lpwstr/>
      </vt:variant>
      <vt:variant>
        <vt:i4>5439614</vt:i4>
      </vt:variant>
      <vt:variant>
        <vt:i4>3</vt:i4>
      </vt:variant>
      <vt:variant>
        <vt:i4>0</vt:i4>
      </vt:variant>
      <vt:variant>
        <vt:i4>5</vt:i4>
      </vt:variant>
      <vt:variant>
        <vt:lpwstr>mailto:henrik.a.ryden@ericsson.com</vt:lpwstr>
      </vt:variant>
      <vt:variant>
        <vt:lpwstr/>
      </vt:variant>
      <vt:variant>
        <vt:i4>589926</vt:i4>
      </vt:variant>
      <vt:variant>
        <vt:i4>0</vt:i4>
      </vt:variant>
      <vt:variant>
        <vt:i4>0</vt:i4>
      </vt:variant>
      <vt:variant>
        <vt:i4>5</vt:i4>
      </vt:variant>
      <vt:variant>
        <vt:lpwstr>mailto:jingya.li@ericsson.com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Yufei Blankenship</dc:creator>
  <cp:keywords>3GPP; Ericsson; TDoc</cp:keywords>
  <dc:description/>
  <cp:lastModifiedBy>Yufei Blankenship</cp:lastModifiedBy>
  <cp:revision>736</cp:revision>
  <cp:lastPrinted>2008-02-01T05:09:00Z</cp:lastPrinted>
  <dcterms:created xsi:type="dcterms:W3CDTF">2023-07-15T14:04:00Z</dcterms:created>
  <dcterms:modified xsi:type="dcterms:W3CDTF">2023-09-29T23:31:00Z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